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9921" w14:textId="61237329" w:rsidR="006F3875" w:rsidRPr="00827E3F" w:rsidRDefault="006F3875" w:rsidP="0066013A">
      <w:pPr>
        <w:spacing w:line="276" w:lineRule="auto"/>
        <w:jc w:val="center"/>
        <w:rPr>
          <w:rFonts w:cstheme="minorHAnsi"/>
          <w:b/>
          <w:bCs/>
          <w:sz w:val="28"/>
          <w:szCs w:val="28"/>
        </w:rPr>
      </w:pPr>
      <w:r w:rsidRPr="00827E3F">
        <w:rPr>
          <w:rFonts w:cstheme="minorHAnsi"/>
          <w:b/>
          <w:bCs/>
          <w:sz w:val="28"/>
          <w:szCs w:val="28"/>
        </w:rPr>
        <w:t xml:space="preserve">Prevencinės </w:t>
      </w:r>
      <w:r w:rsidRPr="00827E3F">
        <w:rPr>
          <w:rStyle w:val="normaltextrun"/>
          <w:rFonts w:cstheme="minorHAnsi"/>
          <w:b/>
          <w:bCs/>
          <w:color w:val="000000"/>
          <w:sz w:val="28"/>
          <w:szCs w:val="28"/>
          <w:shd w:val="clear" w:color="auto" w:fill="FFFFFF"/>
        </w:rPr>
        <w:t>kelių (gatvių) darbų pirkimų dokumentų peržiūros apžvalga</w:t>
      </w:r>
    </w:p>
    <w:p w14:paraId="003DCF91" w14:textId="149632D4" w:rsidR="00063D78" w:rsidRPr="0066013A" w:rsidRDefault="00063D78" w:rsidP="0066013A">
      <w:pPr>
        <w:spacing w:line="276" w:lineRule="auto"/>
        <w:jc w:val="both"/>
        <w:rPr>
          <w:rFonts w:cstheme="minorHAnsi"/>
          <w:sz w:val="24"/>
          <w:szCs w:val="24"/>
        </w:rPr>
      </w:pPr>
      <w:r w:rsidRPr="0066013A">
        <w:rPr>
          <w:rFonts w:cstheme="minorHAnsi"/>
          <w:sz w:val="24"/>
          <w:szCs w:val="24"/>
        </w:rPr>
        <w:t xml:space="preserve">Vadovaujantis Viešųjų pirkimų tarnybos </w:t>
      </w:r>
      <w:r w:rsidR="008522A8">
        <w:rPr>
          <w:rFonts w:cstheme="minorHAnsi"/>
          <w:sz w:val="24"/>
          <w:szCs w:val="24"/>
        </w:rPr>
        <w:t xml:space="preserve">(toliau – Tarnybos) </w:t>
      </w:r>
      <w:r w:rsidRPr="0066013A">
        <w:rPr>
          <w:rFonts w:cstheme="minorHAnsi"/>
          <w:sz w:val="24"/>
          <w:szCs w:val="24"/>
        </w:rPr>
        <w:t>direktoriaus įsakym</w:t>
      </w:r>
      <w:r w:rsidR="008522A8">
        <w:rPr>
          <w:rFonts w:cstheme="minorHAnsi"/>
          <w:sz w:val="24"/>
          <w:szCs w:val="24"/>
        </w:rPr>
        <w:t xml:space="preserve">u patvirtintais </w:t>
      </w:r>
      <w:r w:rsidRPr="0066013A">
        <w:rPr>
          <w:rFonts w:cstheme="minorHAnsi"/>
          <w:sz w:val="24"/>
          <w:szCs w:val="24"/>
        </w:rPr>
        <w:t>pirkimų atrankos prevencinei peržiūrai kriterij</w:t>
      </w:r>
      <w:r w:rsidR="008522A8">
        <w:rPr>
          <w:rFonts w:cstheme="minorHAnsi"/>
          <w:sz w:val="24"/>
          <w:szCs w:val="24"/>
        </w:rPr>
        <w:t>ais</w:t>
      </w:r>
      <w:r w:rsidR="006F3875">
        <w:rPr>
          <w:rFonts w:cstheme="minorHAnsi"/>
          <w:sz w:val="24"/>
          <w:szCs w:val="24"/>
        </w:rPr>
        <w:t>,</w:t>
      </w:r>
      <w:r w:rsidR="00722E58" w:rsidRPr="0066013A">
        <w:rPr>
          <w:rFonts w:cstheme="minorHAnsi"/>
          <w:sz w:val="24"/>
          <w:szCs w:val="24"/>
        </w:rPr>
        <w:t xml:space="preserve"> 2023 metais </w:t>
      </w:r>
      <w:r w:rsidR="008522A8">
        <w:rPr>
          <w:rFonts w:cstheme="minorHAnsi"/>
          <w:sz w:val="24"/>
          <w:szCs w:val="24"/>
        </w:rPr>
        <w:t>Tarnyba</w:t>
      </w:r>
      <w:r w:rsidR="00722E58" w:rsidRPr="0066013A">
        <w:rPr>
          <w:rFonts w:cstheme="minorHAnsi"/>
          <w:sz w:val="24"/>
          <w:szCs w:val="24"/>
        </w:rPr>
        <w:t xml:space="preserve"> atliko t</w:t>
      </w:r>
      <w:r w:rsidRPr="0066013A">
        <w:rPr>
          <w:rFonts w:cstheme="minorHAnsi"/>
          <w:sz w:val="24"/>
          <w:szCs w:val="24"/>
        </w:rPr>
        <w:t>arptautini</w:t>
      </w:r>
      <w:r w:rsidR="00722E58" w:rsidRPr="0066013A">
        <w:rPr>
          <w:rFonts w:cstheme="minorHAnsi"/>
          <w:sz w:val="24"/>
          <w:szCs w:val="24"/>
        </w:rPr>
        <w:t>ų</w:t>
      </w:r>
      <w:r w:rsidRPr="0066013A">
        <w:rPr>
          <w:rFonts w:cstheme="minorHAnsi"/>
          <w:sz w:val="24"/>
          <w:szCs w:val="24"/>
        </w:rPr>
        <w:t xml:space="preserve"> ir supaprastint</w:t>
      </w:r>
      <w:r w:rsidR="00722E58" w:rsidRPr="0066013A">
        <w:rPr>
          <w:rFonts w:cstheme="minorHAnsi"/>
          <w:sz w:val="24"/>
          <w:szCs w:val="24"/>
        </w:rPr>
        <w:t>ų</w:t>
      </w:r>
      <w:r w:rsidRPr="0066013A">
        <w:rPr>
          <w:rFonts w:cstheme="minorHAnsi"/>
          <w:sz w:val="24"/>
          <w:szCs w:val="24"/>
        </w:rPr>
        <w:t xml:space="preserve"> (išskyrus mažos vertės pirkimus) darbų </w:t>
      </w:r>
      <w:r w:rsidR="00722E58" w:rsidRPr="0066013A">
        <w:rPr>
          <w:rFonts w:cstheme="minorHAnsi"/>
          <w:sz w:val="24"/>
          <w:szCs w:val="24"/>
        </w:rPr>
        <w:t>pirkimų</w:t>
      </w:r>
      <w:r w:rsidRPr="0066013A">
        <w:rPr>
          <w:rFonts w:cstheme="minorHAnsi"/>
          <w:sz w:val="24"/>
          <w:szCs w:val="24"/>
        </w:rPr>
        <w:t>, kurių pagrindiniai BVPŽ kodai yra nuo 45221000 iki 45221250; 45233000 iki 45233340</w:t>
      </w:r>
      <w:r w:rsidR="00ED0971" w:rsidRPr="0066013A">
        <w:rPr>
          <w:rFonts w:cstheme="minorHAnsi"/>
          <w:sz w:val="24"/>
          <w:szCs w:val="24"/>
        </w:rPr>
        <w:t xml:space="preserve"> (toliau – kelių</w:t>
      </w:r>
      <w:r w:rsidR="00D96AE5" w:rsidRPr="0066013A">
        <w:rPr>
          <w:rFonts w:cstheme="minorHAnsi"/>
          <w:sz w:val="24"/>
          <w:szCs w:val="24"/>
        </w:rPr>
        <w:t xml:space="preserve"> </w:t>
      </w:r>
      <w:bookmarkStart w:id="0" w:name="_Hlk156304521"/>
      <w:r w:rsidR="00D96AE5" w:rsidRPr="0066013A">
        <w:rPr>
          <w:rFonts w:cstheme="minorHAnsi"/>
          <w:sz w:val="24"/>
          <w:szCs w:val="24"/>
        </w:rPr>
        <w:t>(gatvių)</w:t>
      </w:r>
      <w:bookmarkEnd w:id="0"/>
      <w:r w:rsidR="00ED0971" w:rsidRPr="0066013A">
        <w:rPr>
          <w:rFonts w:cstheme="minorHAnsi"/>
          <w:sz w:val="24"/>
          <w:szCs w:val="24"/>
        </w:rPr>
        <w:t xml:space="preserve"> darbų pirkimai)</w:t>
      </w:r>
      <w:r w:rsidRPr="0066013A">
        <w:rPr>
          <w:rFonts w:cstheme="minorHAnsi"/>
          <w:sz w:val="24"/>
          <w:szCs w:val="24"/>
        </w:rPr>
        <w:t xml:space="preserve">, </w:t>
      </w:r>
      <w:r w:rsidR="00722E58" w:rsidRPr="0066013A">
        <w:rPr>
          <w:rFonts w:cstheme="minorHAnsi"/>
          <w:sz w:val="24"/>
          <w:szCs w:val="24"/>
        </w:rPr>
        <w:t>prevencinę peržiūrą.</w:t>
      </w:r>
      <w:r w:rsidR="008D64FC" w:rsidRPr="0066013A">
        <w:rPr>
          <w:rFonts w:cstheme="minorHAnsi"/>
          <w:sz w:val="24"/>
          <w:szCs w:val="24"/>
        </w:rPr>
        <w:t xml:space="preserve"> Siekiant užkirsti kelią klaidoms pirkimuose, prevencinė peržiūra </w:t>
      </w:r>
      <w:r w:rsidR="008522A8">
        <w:rPr>
          <w:rFonts w:cstheme="minorHAnsi"/>
          <w:sz w:val="24"/>
          <w:szCs w:val="24"/>
        </w:rPr>
        <w:t xml:space="preserve">buvo </w:t>
      </w:r>
      <w:r w:rsidR="008D64FC" w:rsidRPr="0066013A">
        <w:rPr>
          <w:rFonts w:cstheme="minorHAnsi"/>
          <w:sz w:val="24"/>
          <w:szCs w:val="24"/>
        </w:rPr>
        <w:t xml:space="preserve">atliekama iki pasiūlymų ar paraiškų pateikimo termino. </w:t>
      </w:r>
      <w:r w:rsidR="008522A8">
        <w:rPr>
          <w:rFonts w:cstheme="minorHAnsi"/>
          <w:sz w:val="24"/>
          <w:szCs w:val="24"/>
        </w:rPr>
        <w:t>Prevencinės peržiūros tikslas – suteikti</w:t>
      </w:r>
      <w:r w:rsidR="008D64FC" w:rsidRPr="0066013A">
        <w:rPr>
          <w:rFonts w:cstheme="minorHAnsi"/>
          <w:sz w:val="24"/>
          <w:szCs w:val="24"/>
        </w:rPr>
        <w:t xml:space="preserve"> galimybę pirkimų vykdytojams patiems, t. y. be atliekamų kontrolės veiksmų ištaisyti </w:t>
      </w:r>
      <w:r w:rsidR="008522A8">
        <w:rPr>
          <w:rFonts w:cstheme="minorHAnsi"/>
          <w:sz w:val="24"/>
          <w:szCs w:val="24"/>
        </w:rPr>
        <w:t xml:space="preserve">ir (ar) patikslinti </w:t>
      </w:r>
      <w:r w:rsidR="008D64FC" w:rsidRPr="0066013A">
        <w:rPr>
          <w:rFonts w:cstheme="minorHAnsi"/>
          <w:sz w:val="24"/>
          <w:szCs w:val="24"/>
        </w:rPr>
        <w:t>ydingas sąlygas arba p</w:t>
      </w:r>
      <w:r w:rsidR="008522A8">
        <w:rPr>
          <w:rFonts w:cstheme="minorHAnsi"/>
          <w:sz w:val="24"/>
          <w:szCs w:val="24"/>
        </w:rPr>
        <w:t>akeisti</w:t>
      </w:r>
      <w:r w:rsidR="008D64FC" w:rsidRPr="0066013A">
        <w:rPr>
          <w:rFonts w:cstheme="minorHAnsi"/>
          <w:sz w:val="24"/>
          <w:szCs w:val="24"/>
        </w:rPr>
        <w:t xml:space="preserve"> pirkimų dokumentus</w:t>
      </w:r>
      <w:r w:rsidR="008522A8">
        <w:rPr>
          <w:rFonts w:cstheme="minorHAnsi"/>
          <w:sz w:val="24"/>
          <w:szCs w:val="24"/>
        </w:rPr>
        <w:t xml:space="preserve"> ir</w:t>
      </w:r>
      <w:r w:rsidR="008D64FC" w:rsidRPr="0066013A">
        <w:rPr>
          <w:rFonts w:cstheme="minorHAnsi"/>
          <w:sz w:val="24"/>
          <w:szCs w:val="24"/>
        </w:rPr>
        <w:t xml:space="preserve"> pirkimus paskelbti iš naujo. </w:t>
      </w:r>
      <w:r w:rsidR="00722E58" w:rsidRPr="0066013A">
        <w:rPr>
          <w:rFonts w:cstheme="minorHAnsi"/>
          <w:sz w:val="24"/>
          <w:szCs w:val="24"/>
        </w:rPr>
        <w:t xml:space="preserve"> </w:t>
      </w:r>
    </w:p>
    <w:p w14:paraId="34F82A93" w14:textId="2805D0D3" w:rsidR="00063D78" w:rsidRPr="0066013A" w:rsidRDefault="00063D78" w:rsidP="0066013A">
      <w:pPr>
        <w:spacing w:line="276" w:lineRule="auto"/>
        <w:jc w:val="both"/>
        <w:rPr>
          <w:rFonts w:cstheme="minorHAnsi"/>
          <w:sz w:val="24"/>
          <w:szCs w:val="24"/>
        </w:rPr>
      </w:pPr>
      <w:r w:rsidRPr="0066013A">
        <w:rPr>
          <w:rFonts w:cstheme="minorHAnsi"/>
          <w:sz w:val="24"/>
          <w:szCs w:val="24"/>
        </w:rPr>
        <w:t xml:space="preserve">Apžvalgoje </w:t>
      </w:r>
      <w:r w:rsidR="00722E58" w:rsidRPr="0066013A">
        <w:rPr>
          <w:rFonts w:cstheme="minorHAnsi"/>
          <w:sz w:val="24"/>
          <w:szCs w:val="24"/>
        </w:rPr>
        <w:t>pateik</w:t>
      </w:r>
      <w:r w:rsidR="008D64FC" w:rsidRPr="0066013A">
        <w:rPr>
          <w:rFonts w:cstheme="minorHAnsi"/>
          <w:sz w:val="24"/>
          <w:szCs w:val="24"/>
        </w:rPr>
        <w:t>iama</w:t>
      </w:r>
      <w:r w:rsidR="00722E58" w:rsidRPr="0066013A">
        <w:rPr>
          <w:rFonts w:cstheme="minorHAnsi"/>
          <w:sz w:val="24"/>
          <w:szCs w:val="24"/>
        </w:rPr>
        <w:t xml:space="preserve"> statisti</w:t>
      </w:r>
      <w:r w:rsidR="008522A8">
        <w:rPr>
          <w:rFonts w:cstheme="minorHAnsi"/>
          <w:sz w:val="24"/>
          <w:szCs w:val="24"/>
        </w:rPr>
        <w:t>nė informacija</w:t>
      </w:r>
      <w:r w:rsidR="00722E58" w:rsidRPr="0066013A">
        <w:rPr>
          <w:rFonts w:cstheme="minorHAnsi"/>
          <w:sz w:val="24"/>
          <w:szCs w:val="24"/>
        </w:rPr>
        <w:t xml:space="preserve"> apie </w:t>
      </w:r>
      <w:r w:rsidR="008A1275" w:rsidRPr="0066013A">
        <w:rPr>
          <w:rFonts w:cstheme="minorHAnsi"/>
          <w:sz w:val="24"/>
          <w:szCs w:val="24"/>
        </w:rPr>
        <w:t xml:space="preserve">prevenciškai </w:t>
      </w:r>
      <w:r w:rsidR="00722E58" w:rsidRPr="0066013A">
        <w:rPr>
          <w:rFonts w:cstheme="minorHAnsi"/>
          <w:sz w:val="24"/>
          <w:szCs w:val="24"/>
        </w:rPr>
        <w:t xml:space="preserve">peržiūrėtus </w:t>
      </w:r>
      <w:r w:rsidR="008A1275" w:rsidRPr="0066013A">
        <w:rPr>
          <w:rFonts w:cstheme="minorHAnsi"/>
          <w:sz w:val="24"/>
          <w:szCs w:val="24"/>
        </w:rPr>
        <w:t xml:space="preserve">kelių </w:t>
      </w:r>
      <w:r w:rsidR="00D96AE5" w:rsidRPr="0066013A">
        <w:rPr>
          <w:rFonts w:cstheme="minorHAnsi"/>
          <w:sz w:val="24"/>
          <w:szCs w:val="24"/>
        </w:rPr>
        <w:t xml:space="preserve">(gatvių) </w:t>
      </w:r>
      <w:r w:rsidR="008A1275" w:rsidRPr="0066013A">
        <w:rPr>
          <w:rFonts w:cstheme="minorHAnsi"/>
          <w:sz w:val="24"/>
          <w:szCs w:val="24"/>
        </w:rPr>
        <w:t xml:space="preserve">darbų </w:t>
      </w:r>
      <w:r w:rsidR="00722E58" w:rsidRPr="0066013A">
        <w:rPr>
          <w:rFonts w:cstheme="minorHAnsi"/>
          <w:sz w:val="24"/>
          <w:szCs w:val="24"/>
        </w:rPr>
        <w:t xml:space="preserve">pirkimus, </w:t>
      </w:r>
      <w:r w:rsidR="008522A8">
        <w:rPr>
          <w:rFonts w:cstheme="minorHAnsi"/>
          <w:sz w:val="24"/>
          <w:szCs w:val="24"/>
        </w:rPr>
        <w:t>nurodoma</w:t>
      </w:r>
      <w:r w:rsidR="008522A8" w:rsidRPr="0066013A">
        <w:rPr>
          <w:rFonts w:cstheme="minorHAnsi"/>
          <w:sz w:val="24"/>
          <w:szCs w:val="24"/>
        </w:rPr>
        <w:t xml:space="preserve"> </w:t>
      </w:r>
      <w:r w:rsidR="00722E58" w:rsidRPr="0066013A">
        <w:rPr>
          <w:rFonts w:cstheme="minorHAnsi"/>
          <w:sz w:val="24"/>
          <w:szCs w:val="24"/>
        </w:rPr>
        <w:t>informacija apie dažniausiai pirkimų vykdytojų daromas klaidas rengiant pirkimo dokumentus ir vykdant viešuosius pirkimus</w:t>
      </w:r>
      <w:r w:rsidR="003F3A31">
        <w:rPr>
          <w:rFonts w:cstheme="minorHAnsi"/>
          <w:sz w:val="24"/>
          <w:szCs w:val="24"/>
        </w:rPr>
        <w:t>.</w:t>
      </w:r>
    </w:p>
    <w:p w14:paraId="4D5F4647" w14:textId="09189F6B" w:rsidR="00A203C0" w:rsidRPr="00B162DA" w:rsidRDefault="00A203C0" w:rsidP="0066013A">
      <w:pPr>
        <w:spacing w:line="276" w:lineRule="auto"/>
        <w:jc w:val="center"/>
        <w:rPr>
          <w:rFonts w:cstheme="minorHAnsi"/>
          <w:b/>
          <w:bCs/>
          <w:sz w:val="28"/>
          <w:szCs w:val="28"/>
          <w:lang w:val="lt"/>
        </w:rPr>
      </w:pPr>
      <w:r w:rsidRPr="00B162DA">
        <w:rPr>
          <w:rFonts w:cstheme="minorHAnsi"/>
          <w:b/>
          <w:bCs/>
          <w:sz w:val="28"/>
          <w:szCs w:val="28"/>
          <w:lang w:val="lt"/>
        </w:rPr>
        <w:t xml:space="preserve">Kelių </w:t>
      </w:r>
      <w:r w:rsidR="00D96AE5" w:rsidRPr="00B162DA">
        <w:rPr>
          <w:rFonts w:cstheme="minorHAnsi"/>
          <w:b/>
          <w:bCs/>
          <w:sz w:val="28"/>
          <w:szCs w:val="28"/>
          <w:lang w:val="lt"/>
        </w:rPr>
        <w:t xml:space="preserve">(gatvių) </w:t>
      </w:r>
      <w:r w:rsidRPr="00B162DA">
        <w:rPr>
          <w:rFonts w:cstheme="minorHAnsi"/>
          <w:b/>
          <w:bCs/>
          <w:sz w:val="28"/>
          <w:szCs w:val="28"/>
          <w:lang w:val="lt"/>
        </w:rPr>
        <w:t xml:space="preserve">darbų pirkimų </w:t>
      </w:r>
      <w:r w:rsidR="00B162DA">
        <w:rPr>
          <w:rFonts w:cstheme="minorHAnsi"/>
          <w:b/>
          <w:bCs/>
          <w:sz w:val="28"/>
          <w:szCs w:val="28"/>
          <w:lang w:val="lt"/>
        </w:rPr>
        <w:t xml:space="preserve">prevencinės peržiūros </w:t>
      </w:r>
      <w:r w:rsidRPr="00B162DA">
        <w:rPr>
          <w:rFonts w:cstheme="minorHAnsi"/>
          <w:b/>
          <w:bCs/>
          <w:sz w:val="28"/>
          <w:szCs w:val="28"/>
          <w:lang w:val="lt"/>
        </w:rPr>
        <w:t>statistika</w:t>
      </w:r>
    </w:p>
    <w:p w14:paraId="284242E8" w14:textId="5DF99A99" w:rsidR="0030467A" w:rsidRPr="0066013A" w:rsidRDefault="00EA697C" w:rsidP="00B162DA">
      <w:pPr>
        <w:spacing w:after="0" w:line="276" w:lineRule="auto"/>
        <w:jc w:val="both"/>
        <w:rPr>
          <w:rFonts w:cstheme="minorHAnsi"/>
          <w:sz w:val="24"/>
          <w:szCs w:val="24"/>
        </w:rPr>
      </w:pPr>
      <w:r w:rsidRPr="0066013A">
        <w:rPr>
          <w:rFonts w:cstheme="minorHAnsi"/>
          <w:sz w:val="24"/>
          <w:szCs w:val="24"/>
          <w:lang w:val="lt"/>
        </w:rPr>
        <w:t>202</w:t>
      </w:r>
      <w:r w:rsidR="00286F3E" w:rsidRPr="0066013A">
        <w:rPr>
          <w:rFonts w:cstheme="minorHAnsi"/>
          <w:sz w:val="24"/>
          <w:szCs w:val="24"/>
          <w:lang w:val="lt"/>
        </w:rPr>
        <w:t>3</w:t>
      </w:r>
      <w:r w:rsidRPr="0066013A">
        <w:rPr>
          <w:rFonts w:cstheme="minorHAnsi"/>
          <w:sz w:val="24"/>
          <w:szCs w:val="24"/>
          <w:lang w:val="lt"/>
        </w:rPr>
        <w:t xml:space="preserve"> m. </w:t>
      </w:r>
      <w:r w:rsidR="00ED0971" w:rsidRPr="0066013A">
        <w:rPr>
          <w:rFonts w:cstheme="minorHAnsi"/>
          <w:sz w:val="24"/>
          <w:szCs w:val="24"/>
        </w:rPr>
        <w:t>prevencine tvarka peržiūrėt</w:t>
      </w:r>
      <w:r w:rsidR="008522A8">
        <w:rPr>
          <w:rFonts w:cstheme="minorHAnsi"/>
          <w:sz w:val="24"/>
          <w:szCs w:val="24"/>
        </w:rPr>
        <w:t>a</w:t>
      </w:r>
      <w:r w:rsidR="00ED0971" w:rsidRPr="0066013A">
        <w:rPr>
          <w:rFonts w:cstheme="minorHAnsi"/>
          <w:sz w:val="24"/>
          <w:szCs w:val="24"/>
        </w:rPr>
        <w:t xml:space="preserve"> </w:t>
      </w:r>
      <w:r w:rsidRPr="0066013A">
        <w:rPr>
          <w:rFonts w:cstheme="minorHAnsi"/>
          <w:sz w:val="24"/>
          <w:szCs w:val="24"/>
        </w:rPr>
        <w:t>3</w:t>
      </w:r>
      <w:r w:rsidR="003D2F54" w:rsidRPr="0066013A">
        <w:rPr>
          <w:rFonts w:cstheme="minorHAnsi"/>
          <w:sz w:val="24"/>
          <w:szCs w:val="24"/>
        </w:rPr>
        <w:t>19</w:t>
      </w:r>
      <w:r w:rsidRPr="0066013A">
        <w:rPr>
          <w:rFonts w:cstheme="minorHAnsi"/>
          <w:sz w:val="24"/>
          <w:szCs w:val="24"/>
        </w:rPr>
        <w:t xml:space="preserve"> </w:t>
      </w:r>
      <w:r w:rsidR="0030467A" w:rsidRPr="0066013A">
        <w:rPr>
          <w:rFonts w:cstheme="minorHAnsi"/>
          <w:sz w:val="24"/>
          <w:szCs w:val="24"/>
        </w:rPr>
        <w:t>kelių</w:t>
      </w:r>
      <w:r w:rsidRPr="0066013A">
        <w:rPr>
          <w:rFonts w:cstheme="minorHAnsi"/>
          <w:sz w:val="24"/>
          <w:szCs w:val="24"/>
        </w:rPr>
        <w:t xml:space="preserve"> </w:t>
      </w:r>
      <w:r w:rsidR="00D96AE5" w:rsidRPr="0066013A">
        <w:rPr>
          <w:rFonts w:cstheme="minorHAnsi"/>
          <w:sz w:val="24"/>
          <w:szCs w:val="24"/>
        </w:rPr>
        <w:t xml:space="preserve">(gatvių) </w:t>
      </w:r>
      <w:r w:rsidRPr="0066013A">
        <w:rPr>
          <w:rFonts w:cstheme="minorHAnsi"/>
          <w:sz w:val="24"/>
          <w:szCs w:val="24"/>
        </w:rPr>
        <w:t>darbų pirkimų dokumentai</w:t>
      </w:r>
      <w:r w:rsidR="0030467A" w:rsidRPr="0066013A">
        <w:rPr>
          <w:rFonts w:cstheme="minorHAnsi"/>
          <w:sz w:val="24"/>
          <w:szCs w:val="24"/>
        </w:rPr>
        <w:t xml:space="preserve">, iš jų: </w:t>
      </w:r>
    </w:p>
    <w:p w14:paraId="059543E6" w14:textId="77777777" w:rsidR="004F3CDF" w:rsidRDefault="00EA697C" w:rsidP="00B162DA">
      <w:pPr>
        <w:spacing w:after="0" w:line="276" w:lineRule="auto"/>
        <w:jc w:val="both"/>
        <w:rPr>
          <w:rFonts w:cstheme="minorHAnsi"/>
          <w:sz w:val="24"/>
          <w:szCs w:val="24"/>
        </w:rPr>
      </w:pPr>
      <w:r w:rsidRPr="0066013A">
        <w:rPr>
          <w:rFonts w:cstheme="minorHAnsi"/>
          <w:sz w:val="24"/>
          <w:szCs w:val="24"/>
        </w:rPr>
        <w:t>4</w:t>
      </w:r>
      <w:r w:rsidR="003D2F54" w:rsidRPr="0066013A">
        <w:rPr>
          <w:rFonts w:cstheme="minorHAnsi"/>
          <w:sz w:val="24"/>
          <w:szCs w:val="24"/>
        </w:rPr>
        <w:t>4</w:t>
      </w:r>
      <w:r w:rsidRPr="0066013A">
        <w:rPr>
          <w:rFonts w:cstheme="minorHAnsi"/>
          <w:sz w:val="24"/>
          <w:szCs w:val="24"/>
        </w:rPr>
        <w:t xml:space="preserve"> tarptautiniai pirkimai</w:t>
      </w:r>
      <w:r w:rsidR="004F3CDF">
        <w:rPr>
          <w:rFonts w:cstheme="minorHAnsi"/>
          <w:sz w:val="24"/>
          <w:szCs w:val="24"/>
        </w:rPr>
        <w:t>;</w:t>
      </w:r>
    </w:p>
    <w:p w14:paraId="3ED3F644" w14:textId="3BCC03D7" w:rsidR="0030467A" w:rsidRPr="0066013A" w:rsidRDefault="00EA697C" w:rsidP="00B162DA">
      <w:pPr>
        <w:spacing w:after="0" w:line="276" w:lineRule="auto"/>
        <w:jc w:val="both"/>
        <w:rPr>
          <w:rFonts w:cstheme="minorHAnsi"/>
          <w:sz w:val="24"/>
          <w:szCs w:val="24"/>
        </w:rPr>
      </w:pPr>
      <w:r w:rsidRPr="0066013A">
        <w:rPr>
          <w:rFonts w:cstheme="minorHAnsi"/>
          <w:sz w:val="24"/>
          <w:szCs w:val="24"/>
        </w:rPr>
        <w:t>275 supaprastinti pirkimai</w:t>
      </w:r>
      <w:r w:rsidR="0030467A" w:rsidRPr="0066013A">
        <w:rPr>
          <w:rFonts w:cstheme="minorHAnsi"/>
          <w:sz w:val="24"/>
          <w:szCs w:val="24"/>
        </w:rPr>
        <w:t>;</w:t>
      </w:r>
    </w:p>
    <w:p w14:paraId="0D137085" w14:textId="77777777" w:rsidR="004F3CDF" w:rsidRDefault="0030467A" w:rsidP="00B162DA">
      <w:pPr>
        <w:spacing w:after="0" w:line="276" w:lineRule="auto"/>
        <w:jc w:val="both"/>
        <w:rPr>
          <w:rFonts w:cstheme="minorHAnsi"/>
          <w:sz w:val="24"/>
          <w:szCs w:val="24"/>
        </w:rPr>
      </w:pPr>
      <w:r w:rsidRPr="0066013A">
        <w:rPr>
          <w:rFonts w:cstheme="minorHAnsi"/>
          <w:sz w:val="24"/>
          <w:szCs w:val="24"/>
        </w:rPr>
        <w:t>30</w:t>
      </w:r>
      <w:r w:rsidR="003D2F54" w:rsidRPr="0066013A">
        <w:rPr>
          <w:rFonts w:cstheme="minorHAnsi"/>
          <w:sz w:val="24"/>
          <w:szCs w:val="24"/>
        </w:rPr>
        <w:t>2</w:t>
      </w:r>
      <w:r w:rsidRPr="0066013A">
        <w:rPr>
          <w:rFonts w:cstheme="minorHAnsi"/>
          <w:sz w:val="24"/>
          <w:szCs w:val="24"/>
        </w:rPr>
        <w:t xml:space="preserve"> pirkimai, vykdyti pagal </w:t>
      </w:r>
      <w:r w:rsidRPr="0066013A">
        <w:rPr>
          <w:rFonts w:cstheme="minorHAnsi"/>
          <w:color w:val="000000" w:themeColor="text1"/>
          <w:sz w:val="24"/>
          <w:szCs w:val="24"/>
          <w:lang w:eastAsia="lt-LT"/>
        </w:rPr>
        <w:t xml:space="preserve">Lietuvos </w:t>
      </w:r>
      <w:r w:rsidR="005A3F85">
        <w:rPr>
          <w:rFonts w:cstheme="minorHAnsi"/>
          <w:color w:val="000000" w:themeColor="text1"/>
          <w:sz w:val="24"/>
          <w:szCs w:val="24"/>
          <w:lang w:eastAsia="lt-LT"/>
        </w:rPr>
        <w:t xml:space="preserve">Respublikos </w:t>
      </w:r>
      <w:r w:rsidRPr="0066013A">
        <w:rPr>
          <w:rFonts w:cstheme="minorHAnsi"/>
          <w:sz w:val="24"/>
          <w:szCs w:val="24"/>
        </w:rPr>
        <w:t>Viešųjų pirkimų įstatymą (toliau – VPĮ)</w:t>
      </w:r>
      <w:r w:rsidR="004F3CDF">
        <w:rPr>
          <w:rFonts w:cstheme="minorHAnsi"/>
          <w:sz w:val="24"/>
          <w:szCs w:val="24"/>
        </w:rPr>
        <w:t>;</w:t>
      </w:r>
    </w:p>
    <w:p w14:paraId="163462F6" w14:textId="799E1C08" w:rsidR="0030467A" w:rsidRPr="0066013A" w:rsidRDefault="0030467A" w:rsidP="00B162DA">
      <w:pPr>
        <w:spacing w:after="0" w:line="276" w:lineRule="auto"/>
        <w:jc w:val="both"/>
        <w:rPr>
          <w:rFonts w:cstheme="minorHAnsi"/>
          <w:sz w:val="24"/>
          <w:szCs w:val="24"/>
        </w:rPr>
      </w:pPr>
      <w:r w:rsidRPr="0066013A">
        <w:rPr>
          <w:rFonts w:cstheme="minorHAnsi"/>
          <w:sz w:val="24"/>
          <w:szCs w:val="24"/>
        </w:rPr>
        <w:t>17 pirkimų</w:t>
      </w:r>
      <w:r w:rsidR="004F3CDF">
        <w:rPr>
          <w:rFonts w:cstheme="minorHAnsi"/>
          <w:sz w:val="24"/>
          <w:szCs w:val="24"/>
        </w:rPr>
        <w:t xml:space="preserve"> – </w:t>
      </w:r>
      <w:r w:rsidRPr="0066013A">
        <w:rPr>
          <w:rFonts w:cstheme="minorHAnsi"/>
          <w:sz w:val="24"/>
          <w:szCs w:val="24"/>
        </w:rPr>
        <w:t xml:space="preserve">pagal </w:t>
      </w:r>
      <w:r w:rsidRPr="0066013A">
        <w:rPr>
          <w:rFonts w:cstheme="minorHAnsi"/>
          <w:color w:val="000000" w:themeColor="text1"/>
          <w:sz w:val="24"/>
          <w:szCs w:val="24"/>
          <w:lang w:eastAsia="lt-LT"/>
        </w:rPr>
        <w:t>Lietuvos Respublikos p</w:t>
      </w:r>
      <w:r w:rsidRPr="0066013A">
        <w:rPr>
          <w:rFonts w:cstheme="minorHAnsi"/>
          <w:color w:val="000000" w:themeColor="text1"/>
          <w:sz w:val="24"/>
          <w:szCs w:val="24"/>
        </w:rPr>
        <w:t>irkimų, atliekamų vandentvarkos, energetikos, transporto ar pašto paslaugų srities perkančiųjų subjektų, įstatymą (toliau – PĮ</w:t>
      </w:r>
      <w:r w:rsidR="00EA697C" w:rsidRPr="0066013A">
        <w:rPr>
          <w:rFonts w:cstheme="minorHAnsi"/>
          <w:sz w:val="24"/>
          <w:szCs w:val="24"/>
        </w:rPr>
        <w:t>)</w:t>
      </w:r>
      <w:r w:rsidR="006F3875">
        <w:rPr>
          <w:rFonts w:cstheme="minorHAnsi"/>
          <w:sz w:val="24"/>
          <w:szCs w:val="24"/>
        </w:rPr>
        <w:t>.</w:t>
      </w:r>
    </w:p>
    <w:p w14:paraId="1E9AE1CC" w14:textId="77777777" w:rsidR="00B162DA" w:rsidRPr="0066013A" w:rsidRDefault="00B162DA" w:rsidP="00B162DA">
      <w:pPr>
        <w:spacing w:after="0" w:line="276" w:lineRule="auto"/>
        <w:jc w:val="both"/>
        <w:rPr>
          <w:rFonts w:cstheme="minorHAnsi"/>
          <w:sz w:val="24"/>
          <w:szCs w:val="24"/>
        </w:rPr>
      </w:pPr>
    </w:p>
    <w:p w14:paraId="04356756" w14:textId="61381291" w:rsidR="004030E4" w:rsidRDefault="00A11119" w:rsidP="008522A8">
      <w:pPr>
        <w:spacing w:after="0" w:line="276" w:lineRule="auto"/>
        <w:jc w:val="both"/>
        <w:rPr>
          <w:rFonts w:cstheme="minorHAnsi"/>
          <w:sz w:val="24"/>
          <w:szCs w:val="24"/>
        </w:rPr>
      </w:pPr>
      <w:r w:rsidRPr="0066013A">
        <w:rPr>
          <w:rFonts w:cstheme="minorHAnsi"/>
          <w:sz w:val="24"/>
          <w:szCs w:val="24"/>
        </w:rPr>
        <w:t>P</w:t>
      </w:r>
      <w:r w:rsidR="00ED0971" w:rsidRPr="0066013A">
        <w:rPr>
          <w:rFonts w:cstheme="minorHAnsi"/>
          <w:sz w:val="24"/>
          <w:szCs w:val="24"/>
        </w:rPr>
        <w:t xml:space="preserve">irkimo vykdytojams pateiktos </w:t>
      </w:r>
      <w:r w:rsidRPr="0066013A">
        <w:rPr>
          <w:rFonts w:cstheme="minorHAnsi"/>
          <w:sz w:val="24"/>
          <w:szCs w:val="24"/>
        </w:rPr>
        <w:t>184</w:t>
      </w:r>
      <w:r w:rsidR="00ED0971" w:rsidRPr="0066013A">
        <w:rPr>
          <w:rFonts w:cstheme="minorHAnsi"/>
          <w:sz w:val="24"/>
          <w:szCs w:val="24"/>
        </w:rPr>
        <w:t xml:space="preserve"> rekomendacijos dėl pirkimo dokumentų nuostatų tikslinimo ir (arba) keitimo</w:t>
      </w:r>
      <w:r w:rsidR="004F3CDF">
        <w:rPr>
          <w:rFonts w:cstheme="minorHAnsi"/>
          <w:sz w:val="24"/>
          <w:szCs w:val="24"/>
        </w:rPr>
        <w:t xml:space="preserve">, rekomenduojant </w:t>
      </w:r>
      <w:r w:rsidRPr="0066013A">
        <w:rPr>
          <w:rFonts w:cstheme="minorHAnsi"/>
          <w:sz w:val="24"/>
          <w:szCs w:val="24"/>
        </w:rPr>
        <w:t>pirkimo procedūr</w:t>
      </w:r>
      <w:r w:rsidR="004F3CDF">
        <w:rPr>
          <w:rFonts w:cstheme="minorHAnsi"/>
          <w:sz w:val="24"/>
          <w:szCs w:val="24"/>
        </w:rPr>
        <w:t>as</w:t>
      </w:r>
      <w:r w:rsidRPr="0066013A">
        <w:rPr>
          <w:rFonts w:cstheme="minorHAnsi"/>
          <w:sz w:val="24"/>
          <w:szCs w:val="24"/>
        </w:rPr>
        <w:t xml:space="preserve"> nutrauk</w:t>
      </w:r>
      <w:r w:rsidR="004F3CDF">
        <w:rPr>
          <w:rFonts w:cstheme="minorHAnsi"/>
          <w:sz w:val="24"/>
          <w:szCs w:val="24"/>
        </w:rPr>
        <w:t>ti</w:t>
      </w:r>
      <w:r w:rsidR="008522A8">
        <w:rPr>
          <w:rFonts w:cstheme="minorHAnsi"/>
          <w:sz w:val="24"/>
          <w:szCs w:val="24"/>
        </w:rPr>
        <w:t xml:space="preserve">. </w:t>
      </w:r>
    </w:p>
    <w:p w14:paraId="263E15BE" w14:textId="77777777" w:rsidR="00B162DA" w:rsidRPr="0066013A" w:rsidRDefault="00B162DA" w:rsidP="00B162DA">
      <w:pPr>
        <w:spacing w:after="0" w:line="276" w:lineRule="auto"/>
        <w:jc w:val="both"/>
        <w:rPr>
          <w:rFonts w:cstheme="minorHAnsi"/>
          <w:sz w:val="24"/>
          <w:szCs w:val="24"/>
        </w:rPr>
      </w:pPr>
    </w:p>
    <w:p w14:paraId="269D6A76" w14:textId="073BC708" w:rsidR="006F3875" w:rsidRPr="006F3875" w:rsidRDefault="006F3875" w:rsidP="006F3875">
      <w:pPr>
        <w:spacing w:line="276" w:lineRule="auto"/>
        <w:jc w:val="both"/>
        <w:rPr>
          <w:rFonts w:cstheme="minorHAnsi"/>
          <w:sz w:val="24"/>
          <w:szCs w:val="24"/>
        </w:rPr>
      </w:pPr>
      <w:r w:rsidRPr="006F3875">
        <w:rPr>
          <w:rFonts w:cstheme="minorHAnsi"/>
          <w:sz w:val="24"/>
          <w:szCs w:val="24"/>
        </w:rPr>
        <w:t>Dažniausiai rekomendacijos ir (ar) pastabos teiktos dėl:</w:t>
      </w:r>
    </w:p>
    <w:tbl>
      <w:tblPr>
        <w:tblStyle w:val="Lentelstinklelis"/>
        <w:tblW w:w="0" w:type="auto"/>
        <w:tblLook w:val="04A0" w:firstRow="1" w:lastRow="0" w:firstColumn="1" w:lastColumn="0" w:noHBand="0" w:noVBand="1"/>
      </w:tblPr>
      <w:tblGrid>
        <w:gridCol w:w="5382"/>
        <w:gridCol w:w="3634"/>
      </w:tblGrid>
      <w:tr w:rsidR="006F3875" w14:paraId="1BE1731D" w14:textId="77777777" w:rsidTr="00F86E90">
        <w:tc>
          <w:tcPr>
            <w:tcW w:w="5382" w:type="dxa"/>
          </w:tcPr>
          <w:p w14:paraId="25E18CB5" w14:textId="696491A9" w:rsidR="006F3875" w:rsidRPr="004F3CDF" w:rsidRDefault="00BA58DB" w:rsidP="0066013A">
            <w:pPr>
              <w:spacing w:line="276" w:lineRule="auto"/>
              <w:jc w:val="both"/>
              <w:rPr>
                <w:rFonts w:cstheme="minorHAnsi"/>
                <w:sz w:val="24"/>
                <w:szCs w:val="24"/>
              </w:rPr>
            </w:pPr>
            <w:r w:rsidRPr="004F3CDF">
              <w:rPr>
                <w:rFonts w:cstheme="minorHAnsi"/>
                <w:sz w:val="24"/>
                <w:szCs w:val="24"/>
              </w:rPr>
              <w:t>Pirkimo dokumentuose nustatytų netikslių, neaiškių ir dviprasmiškų sąlygų, tame tarpe ir dėl skelbimuose apie pirkimą pateiktos netikslios informacijos</w:t>
            </w:r>
          </w:p>
        </w:tc>
        <w:tc>
          <w:tcPr>
            <w:tcW w:w="3634" w:type="dxa"/>
          </w:tcPr>
          <w:p w14:paraId="58DFC6FB" w14:textId="0ADB23FD" w:rsidR="006F3875" w:rsidRPr="004F3CDF" w:rsidRDefault="00BA58DB" w:rsidP="0066013A">
            <w:pPr>
              <w:spacing w:line="276" w:lineRule="auto"/>
              <w:jc w:val="both"/>
              <w:rPr>
                <w:rFonts w:cstheme="minorHAnsi"/>
                <w:sz w:val="24"/>
                <w:szCs w:val="24"/>
              </w:rPr>
            </w:pPr>
            <w:r w:rsidRPr="004F3CDF">
              <w:rPr>
                <w:rFonts w:cstheme="minorHAnsi"/>
                <w:sz w:val="24"/>
                <w:szCs w:val="24"/>
              </w:rPr>
              <w:t>1</w:t>
            </w:r>
            <w:r w:rsidRPr="00F86E90">
              <w:rPr>
                <w:sz w:val="24"/>
                <w:szCs w:val="24"/>
              </w:rPr>
              <w:t>23 rekomendacijos</w:t>
            </w:r>
          </w:p>
        </w:tc>
      </w:tr>
      <w:tr w:rsidR="006F3875" w14:paraId="707DCAD6" w14:textId="77777777" w:rsidTr="00F86E90">
        <w:tc>
          <w:tcPr>
            <w:tcW w:w="5382" w:type="dxa"/>
          </w:tcPr>
          <w:p w14:paraId="3309D08A" w14:textId="2B91565D" w:rsidR="006F3875" w:rsidRPr="004F3CDF" w:rsidRDefault="00BA58DB" w:rsidP="0066013A">
            <w:pPr>
              <w:spacing w:line="276" w:lineRule="auto"/>
              <w:jc w:val="both"/>
              <w:rPr>
                <w:rFonts w:cstheme="minorHAnsi"/>
                <w:sz w:val="24"/>
                <w:szCs w:val="24"/>
              </w:rPr>
            </w:pPr>
            <w:r w:rsidRPr="004F3CDF">
              <w:rPr>
                <w:rFonts w:cstheme="minorHAnsi"/>
                <w:sz w:val="24"/>
                <w:szCs w:val="24"/>
              </w:rPr>
              <w:t>K</w:t>
            </w:r>
            <w:r w:rsidRPr="00F86E90">
              <w:rPr>
                <w:sz w:val="24"/>
                <w:szCs w:val="24"/>
              </w:rPr>
              <w:t>valifikacijos reikalavimų ir atitiktį įrodančių dokumentų</w:t>
            </w:r>
          </w:p>
        </w:tc>
        <w:tc>
          <w:tcPr>
            <w:tcW w:w="3634" w:type="dxa"/>
          </w:tcPr>
          <w:p w14:paraId="1A921008" w14:textId="56659341" w:rsidR="006F3875" w:rsidRPr="004F3CDF" w:rsidRDefault="00BA58DB" w:rsidP="0066013A">
            <w:pPr>
              <w:spacing w:line="276" w:lineRule="auto"/>
              <w:jc w:val="both"/>
              <w:rPr>
                <w:rFonts w:cstheme="minorHAnsi"/>
                <w:sz w:val="24"/>
                <w:szCs w:val="24"/>
              </w:rPr>
            </w:pPr>
            <w:r w:rsidRPr="004F3CDF">
              <w:rPr>
                <w:rFonts w:cstheme="minorHAnsi"/>
                <w:sz w:val="24"/>
                <w:szCs w:val="24"/>
              </w:rPr>
              <w:t>1</w:t>
            </w:r>
            <w:r w:rsidRPr="00F86E90">
              <w:rPr>
                <w:sz w:val="24"/>
                <w:szCs w:val="24"/>
              </w:rPr>
              <w:t>16 rekomendacijų</w:t>
            </w:r>
          </w:p>
        </w:tc>
      </w:tr>
      <w:tr w:rsidR="00BA58DB" w14:paraId="2E48C2BE" w14:textId="77777777" w:rsidTr="00F86E90">
        <w:tc>
          <w:tcPr>
            <w:tcW w:w="5382" w:type="dxa"/>
          </w:tcPr>
          <w:p w14:paraId="24DB5BF8" w14:textId="02961A5F" w:rsidR="00BA58DB" w:rsidRPr="004F3CDF" w:rsidRDefault="00BA58DB" w:rsidP="00BA58DB">
            <w:pPr>
              <w:spacing w:line="276" w:lineRule="auto"/>
              <w:jc w:val="both"/>
              <w:rPr>
                <w:rFonts w:cstheme="minorHAnsi"/>
                <w:sz w:val="24"/>
                <w:szCs w:val="24"/>
              </w:rPr>
            </w:pPr>
            <w:r w:rsidRPr="004F3CDF">
              <w:rPr>
                <w:rFonts w:cstheme="minorHAnsi"/>
                <w:sz w:val="24"/>
                <w:szCs w:val="24"/>
              </w:rPr>
              <w:t>S</w:t>
            </w:r>
            <w:r w:rsidRPr="00F86E90">
              <w:rPr>
                <w:sz w:val="24"/>
                <w:szCs w:val="24"/>
              </w:rPr>
              <w:t>utarties (sutarties projekto) sąlygų</w:t>
            </w:r>
          </w:p>
        </w:tc>
        <w:tc>
          <w:tcPr>
            <w:tcW w:w="3634" w:type="dxa"/>
          </w:tcPr>
          <w:p w14:paraId="0E64060C" w14:textId="537E7099" w:rsidR="00BA58DB" w:rsidRPr="004F3CDF" w:rsidRDefault="00BA58DB" w:rsidP="00BA58DB">
            <w:pPr>
              <w:spacing w:line="276" w:lineRule="auto"/>
              <w:jc w:val="both"/>
              <w:rPr>
                <w:rFonts w:cstheme="minorHAnsi"/>
                <w:sz w:val="24"/>
                <w:szCs w:val="24"/>
              </w:rPr>
            </w:pPr>
            <w:r w:rsidRPr="004F3CDF">
              <w:rPr>
                <w:rFonts w:cstheme="minorHAnsi"/>
                <w:sz w:val="24"/>
                <w:szCs w:val="24"/>
              </w:rPr>
              <w:t>1</w:t>
            </w:r>
            <w:r w:rsidRPr="00F86E90">
              <w:rPr>
                <w:sz w:val="24"/>
                <w:szCs w:val="24"/>
              </w:rPr>
              <w:t>07 rekomendacijos</w:t>
            </w:r>
          </w:p>
        </w:tc>
      </w:tr>
      <w:tr w:rsidR="00BA58DB" w14:paraId="6CF53959" w14:textId="77777777" w:rsidTr="00F86E90">
        <w:tc>
          <w:tcPr>
            <w:tcW w:w="5382" w:type="dxa"/>
          </w:tcPr>
          <w:p w14:paraId="3863B855" w14:textId="37552B90" w:rsidR="00BA58DB" w:rsidRPr="004F3CDF" w:rsidRDefault="00BA58DB" w:rsidP="00BA58DB">
            <w:pPr>
              <w:spacing w:line="276" w:lineRule="auto"/>
              <w:jc w:val="both"/>
              <w:rPr>
                <w:rFonts w:cstheme="minorHAnsi"/>
                <w:sz w:val="24"/>
                <w:szCs w:val="24"/>
              </w:rPr>
            </w:pPr>
            <w:r w:rsidRPr="004F3CDF">
              <w:rPr>
                <w:rFonts w:cstheme="minorHAnsi"/>
                <w:sz w:val="24"/>
                <w:szCs w:val="24"/>
              </w:rPr>
              <w:t>Aplinkos apsaugos vadybos sistemos reikalavimų (žaliųjų kriterijų) taikymo</w:t>
            </w:r>
          </w:p>
        </w:tc>
        <w:tc>
          <w:tcPr>
            <w:tcW w:w="3634" w:type="dxa"/>
          </w:tcPr>
          <w:p w14:paraId="64A36F64" w14:textId="73D84057" w:rsidR="00BA58DB" w:rsidRPr="004F3CDF" w:rsidRDefault="00BA58DB" w:rsidP="00BA58DB">
            <w:pPr>
              <w:spacing w:line="276" w:lineRule="auto"/>
              <w:jc w:val="both"/>
              <w:rPr>
                <w:rFonts w:cstheme="minorHAnsi"/>
                <w:sz w:val="24"/>
                <w:szCs w:val="24"/>
              </w:rPr>
            </w:pPr>
            <w:r w:rsidRPr="004F3CDF">
              <w:rPr>
                <w:rFonts w:cstheme="minorHAnsi"/>
                <w:sz w:val="24"/>
                <w:szCs w:val="24"/>
              </w:rPr>
              <w:t>3</w:t>
            </w:r>
            <w:r w:rsidRPr="00F86E90">
              <w:rPr>
                <w:sz w:val="24"/>
                <w:szCs w:val="24"/>
              </w:rPr>
              <w:t>5 rekomendacijos</w:t>
            </w:r>
          </w:p>
        </w:tc>
      </w:tr>
      <w:tr w:rsidR="00BA58DB" w14:paraId="39FB0CFB" w14:textId="77777777" w:rsidTr="00F86E90">
        <w:tc>
          <w:tcPr>
            <w:tcW w:w="5382" w:type="dxa"/>
          </w:tcPr>
          <w:p w14:paraId="16A60C5D" w14:textId="62D6C0F2" w:rsidR="00BA58DB" w:rsidRPr="004F3CDF" w:rsidRDefault="00BA58DB" w:rsidP="00BA58DB">
            <w:pPr>
              <w:spacing w:line="276" w:lineRule="auto"/>
              <w:jc w:val="both"/>
              <w:rPr>
                <w:rFonts w:cstheme="minorHAnsi"/>
                <w:sz w:val="24"/>
                <w:szCs w:val="24"/>
              </w:rPr>
            </w:pPr>
            <w:r w:rsidRPr="004F3CDF">
              <w:rPr>
                <w:rFonts w:cstheme="minorHAnsi"/>
                <w:sz w:val="24"/>
                <w:szCs w:val="24"/>
              </w:rPr>
              <w:t>T</w:t>
            </w:r>
            <w:r w:rsidRPr="00F86E90">
              <w:rPr>
                <w:sz w:val="24"/>
                <w:szCs w:val="24"/>
              </w:rPr>
              <w:t xml:space="preserve">iekėjo </w:t>
            </w:r>
            <w:r w:rsidRPr="004F3CDF">
              <w:rPr>
                <w:rFonts w:cstheme="minorHAnsi"/>
                <w:sz w:val="24"/>
                <w:szCs w:val="24"/>
              </w:rPr>
              <w:t xml:space="preserve">pašalinimo pagrindų </w:t>
            </w:r>
          </w:p>
        </w:tc>
        <w:tc>
          <w:tcPr>
            <w:tcW w:w="3634" w:type="dxa"/>
          </w:tcPr>
          <w:p w14:paraId="7B34F72A" w14:textId="2D3E6A0E" w:rsidR="00BA58DB" w:rsidRPr="004F3CDF" w:rsidRDefault="00BA58DB" w:rsidP="00BA58DB">
            <w:pPr>
              <w:spacing w:line="276" w:lineRule="auto"/>
              <w:jc w:val="both"/>
              <w:rPr>
                <w:rFonts w:cstheme="minorHAnsi"/>
                <w:sz w:val="24"/>
                <w:szCs w:val="24"/>
              </w:rPr>
            </w:pPr>
            <w:r w:rsidRPr="004F3CDF">
              <w:rPr>
                <w:rFonts w:cstheme="minorHAnsi"/>
                <w:sz w:val="24"/>
                <w:szCs w:val="24"/>
              </w:rPr>
              <w:t>33</w:t>
            </w:r>
            <w:r w:rsidRPr="00F86E90">
              <w:rPr>
                <w:sz w:val="24"/>
                <w:szCs w:val="24"/>
              </w:rPr>
              <w:t xml:space="preserve"> rekomendacijos</w:t>
            </w:r>
          </w:p>
        </w:tc>
      </w:tr>
      <w:tr w:rsidR="00BA58DB" w14:paraId="6BDEA179" w14:textId="77777777" w:rsidTr="00F86E90">
        <w:tc>
          <w:tcPr>
            <w:tcW w:w="5382" w:type="dxa"/>
          </w:tcPr>
          <w:p w14:paraId="6F2DC36F" w14:textId="6A345D66" w:rsidR="00BA58DB" w:rsidRPr="004F3CDF" w:rsidRDefault="00BA58DB" w:rsidP="00BA58DB">
            <w:pPr>
              <w:spacing w:line="276" w:lineRule="auto"/>
              <w:jc w:val="both"/>
              <w:rPr>
                <w:rFonts w:cstheme="minorHAnsi"/>
                <w:sz w:val="24"/>
                <w:szCs w:val="24"/>
              </w:rPr>
            </w:pPr>
            <w:r w:rsidRPr="004F3CDF">
              <w:rPr>
                <w:rFonts w:cstheme="minorHAnsi"/>
                <w:sz w:val="24"/>
                <w:szCs w:val="24"/>
              </w:rPr>
              <w:t xml:space="preserve">Ekonomiškai naudingiausio pasiūlymo vertinimo kriterijų ir jų vertinimo tvarkos bei </w:t>
            </w:r>
            <w:r w:rsidRPr="004F3CDF">
              <w:rPr>
                <w:rFonts w:cstheme="minorHAnsi"/>
                <w:noProof/>
                <w:sz w:val="24"/>
                <w:szCs w:val="24"/>
              </w:rPr>
              <w:t>sąsaj</w:t>
            </w:r>
            <w:r w:rsidR="004F3CDF">
              <w:rPr>
                <w:rFonts w:cstheme="minorHAnsi"/>
                <w:noProof/>
                <w:sz w:val="24"/>
                <w:szCs w:val="24"/>
              </w:rPr>
              <w:t>umo</w:t>
            </w:r>
            <w:r w:rsidR="004F3CDF">
              <w:rPr>
                <w:rFonts w:cstheme="minorHAnsi"/>
                <w:sz w:val="24"/>
                <w:szCs w:val="24"/>
              </w:rPr>
              <w:t xml:space="preserve"> </w:t>
            </w:r>
            <w:r w:rsidRPr="004F3CDF">
              <w:rPr>
                <w:rFonts w:cstheme="minorHAnsi"/>
                <w:sz w:val="24"/>
                <w:szCs w:val="24"/>
              </w:rPr>
              <w:t xml:space="preserve"> su pirkimo sutarties vykdym</w:t>
            </w:r>
            <w:r w:rsidR="004F3CDF">
              <w:rPr>
                <w:rFonts w:cstheme="minorHAnsi"/>
                <w:sz w:val="24"/>
                <w:szCs w:val="24"/>
              </w:rPr>
              <w:t xml:space="preserve">u </w:t>
            </w:r>
          </w:p>
        </w:tc>
        <w:tc>
          <w:tcPr>
            <w:tcW w:w="3634" w:type="dxa"/>
          </w:tcPr>
          <w:p w14:paraId="49AF79C0" w14:textId="3BA1E61E" w:rsidR="00BA58DB" w:rsidRPr="004F3CDF" w:rsidRDefault="00BA58DB" w:rsidP="00BA58DB">
            <w:pPr>
              <w:spacing w:line="276" w:lineRule="auto"/>
              <w:jc w:val="both"/>
              <w:rPr>
                <w:rFonts w:cstheme="minorHAnsi"/>
                <w:sz w:val="24"/>
                <w:szCs w:val="24"/>
              </w:rPr>
            </w:pPr>
            <w:r w:rsidRPr="004F3CDF">
              <w:rPr>
                <w:rFonts w:cstheme="minorHAnsi"/>
                <w:sz w:val="24"/>
                <w:szCs w:val="24"/>
              </w:rPr>
              <w:t>2</w:t>
            </w:r>
            <w:r w:rsidRPr="00F86E90">
              <w:rPr>
                <w:sz w:val="24"/>
                <w:szCs w:val="24"/>
              </w:rPr>
              <w:t>9 rekomendacijos</w:t>
            </w:r>
          </w:p>
        </w:tc>
      </w:tr>
    </w:tbl>
    <w:p w14:paraId="1AFB4C77" w14:textId="75AE8140" w:rsidR="00BA58DB" w:rsidRPr="00BA58DB" w:rsidRDefault="00BA58DB" w:rsidP="00BA58DB">
      <w:pPr>
        <w:spacing w:line="276" w:lineRule="auto"/>
        <w:jc w:val="both"/>
        <w:rPr>
          <w:rFonts w:cstheme="minorHAnsi"/>
          <w:sz w:val="24"/>
          <w:szCs w:val="24"/>
        </w:rPr>
      </w:pPr>
      <w:r w:rsidRPr="00BA58DB">
        <w:rPr>
          <w:rFonts w:cstheme="minorHAnsi"/>
          <w:sz w:val="24"/>
          <w:szCs w:val="24"/>
        </w:rPr>
        <w:lastRenderedPageBreak/>
        <w:t xml:space="preserve">Pirkimo vykdytojai, gavę rekomendacijas </w:t>
      </w:r>
      <w:r w:rsidR="00A47815">
        <w:rPr>
          <w:rFonts w:cstheme="minorHAnsi"/>
          <w:sz w:val="24"/>
          <w:szCs w:val="24"/>
        </w:rPr>
        <w:t>42</w:t>
      </w:r>
      <w:r w:rsidR="00A47815" w:rsidRPr="00BA58DB">
        <w:rPr>
          <w:rFonts w:cstheme="minorHAnsi"/>
          <w:sz w:val="24"/>
          <w:szCs w:val="24"/>
        </w:rPr>
        <w:t xml:space="preserve"> atvej</w:t>
      </w:r>
      <w:r w:rsidR="00A47815">
        <w:rPr>
          <w:rFonts w:cstheme="minorHAnsi"/>
          <w:sz w:val="24"/>
          <w:szCs w:val="24"/>
        </w:rPr>
        <w:t>ais</w:t>
      </w:r>
      <w:r w:rsidR="00A47815" w:rsidRPr="00BA58DB">
        <w:rPr>
          <w:rFonts w:cstheme="minorHAnsi"/>
          <w:sz w:val="24"/>
          <w:szCs w:val="24"/>
        </w:rPr>
        <w:t xml:space="preserve"> </w:t>
      </w:r>
      <w:r w:rsidRPr="00BA58DB">
        <w:rPr>
          <w:rFonts w:cstheme="minorHAnsi"/>
          <w:sz w:val="24"/>
          <w:szCs w:val="24"/>
        </w:rPr>
        <w:t>pirkimo procedūras</w:t>
      </w:r>
      <w:r w:rsidR="004F3CDF" w:rsidRPr="004F3CDF">
        <w:rPr>
          <w:rFonts w:cstheme="minorHAnsi"/>
          <w:sz w:val="24"/>
          <w:szCs w:val="24"/>
        </w:rPr>
        <w:t xml:space="preserve"> </w:t>
      </w:r>
      <w:r w:rsidR="004F3CDF" w:rsidRPr="00BA58DB">
        <w:rPr>
          <w:rFonts w:cstheme="minorHAnsi"/>
          <w:sz w:val="24"/>
          <w:szCs w:val="24"/>
        </w:rPr>
        <w:t>nutraukė</w:t>
      </w:r>
      <w:r w:rsidRPr="00BA58DB">
        <w:rPr>
          <w:rFonts w:cstheme="minorHAnsi"/>
          <w:sz w:val="24"/>
          <w:szCs w:val="24"/>
        </w:rPr>
        <w:t xml:space="preserve">, </w:t>
      </w:r>
      <w:r w:rsidR="00A47815" w:rsidRPr="00BA58DB">
        <w:rPr>
          <w:rFonts w:cstheme="minorHAnsi"/>
          <w:sz w:val="24"/>
          <w:szCs w:val="24"/>
        </w:rPr>
        <w:t>13</w:t>
      </w:r>
      <w:r w:rsidR="00A47815">
        <w:rPr>
          <w:rFonts w:cstheme="minorHAnsi"/>
          <w:sz w:val="24"/>
          <w:szCs w:val="24"/>
        </w:rPr>
        <w:t>9</w:t>
      </w:r>
      <w:r w:rsidR="00A47815" w:rsidRPr="00BA58DB">
        <w:rPr>
          <w:rFonts w:cstheme="minorHAnsi"/>
          <w:sz w:val="24"/>
          <w:szCs w:val="24"/>
        </w:rPr>
        <w:t xml:space="preserve"> atvej</w:t>
      </w:r>
      <w:r w:rsidR="00A47815">
        <w:rPr>
          <w:rFonts w:cstheme="minorHAnsi"/>
          <w:sz w:val="24"/>
          <w:szCs w:val="24"/>
        </w:rPr>
        <w:t>ais</w:t>
      </w:r>
      <w:r w:rsidR="00A47815" w:rsidRPr="00BA58DB">
        <w:rPr>
          <w:rFonts w:cstheme="minorHAnsi"/>
          <w:sz w:val="24"/>
          <w:szCs w:val="24"/>
        </w:rPr>
        <w:t xml:space="preserve"> </w:t>
      </w:r>
      <w:r w:rsidRPr="00BA58DB">
        <w:rPr>
          <w:rFonts w:cstheme="minorHAnsi"/>
          <w:sz w:val="24"/>
          <w:szCs w:val="24"/>
        </w:rPr>
        <w:t xml:space="preserve">patikslino ar pakeitė pirkimo dokumentus, 3 </w:t>
      </w:r>
      <w:r w:rsidR="004F3CDF">
        <w:rPr>
          <w:rFonts w:cstheme="minorHAnsi"/>
          <w:sz w:val="24"/>
          <w:szCs w:val="24"/>
        </w:rPr>
        <w:t xml:space="preserve">atvejais į pateiktas rekomendacijas </w:t>
      </w:r>
      <w:r w:rsidRPr="00BA58DB">
        <w:rPr>
          <w:rFonts w:cstheme="minorHAnsi"/>
          <w:sz w:val="24"/>
          <w:szCs w:val="24"/>
        </w:rPr>
        <w:t>neatsižvelgė</w:t>
      </w:r>
      <w:r w:rsidR="004F3CDF">
        <w:rPr>
          <w:rFonts w:cstheme="minorHAnsi"/>
          <w:sz w:val="24"/>
          <w:szCs w:val="24"/>
        </w:rPr>
        <w:t xml:space="preserve">, todėl </w:t>
      </w:r>
      <w:r w:rsidRPr="00BA58DB">
        <w:rPr>
          <w:rFonts w:cstheme="minorHAnsi"/>
          <w:sz w:val="24"/>
          <w:szCs w:val="24"/>
        </w:rPr>
        <w:t xml:space="preserve">1 pirkimas perduotas vertinimui, 2 atvejais </w:t>
      </w:r>
      <w:r w:rsidR="004F3CDF">
        <w:rPr>
          <w:rFonts w:cstheme="minorHAnsi"/>
          <w:sz w:val="24"/>
          <w:szCs w:val="24"/>
        </w:rPr>
        <w:t xml:space="preserve">buvo vykdoma pirkimo stebėsena </w:t>
      </w:r>
      <w:r w:rsidRPr="00BA58DB">
        <w:rPr>
          <w:rFonts w:cstheme="minorHAnsi"/>
          <w:sz w:val="24"/>
          <w:szCs w:val="24"/>
        </w:rPr>
        <w:t xml:space="preserve">iki pasiūlymų </w:t>
      </w:r>
      <w:r w:rsidR="004F3CDF">
        <w:rPr>
          <w:rFonts w:cstheme="minorHAnsi"/>
          <w:sz w:val="24"/>
          <w:szCs w:val="24"/>
        </w:rPr>
        <w:t>pateikimo termino (siekiant įvertinti</w:t>
      </w:r>
      <w:r w:rsidR="00F86E90">
        <w:rPr>
          <w:rFonts w:cstheme="minorHAnsi"/>
          <w:sz w:val="24"/>
          <w:szCs w:val="24"/>
        </w:rPr>
        <w:t>,</w:t>
      </w:r>
      <w:r w:rsidR="004F3CDF">
        <w:rPr>
          <w:rFonts w:cstheme="minorHAnsi"/>
          <w:sz w:val="24"/>
          <w:szCs w:val="24"/>
        </w:rPr>
        <w:t xml:space="preserve"> ar buvo užtikrinta konkurencija). </w:t>
      </w:r>
    </w:p>
    <w:p w14:paraId="0BFCBC67" w14:textId="114038FD" w:rsidR="00596883" w:rsidRPr="00B162DA" w:rsidRDefault="000E7121" w:rsidP="0066013A">
      <w:pPr>
        <w:spacing w:line="276" w:lineRule="auto"/>
        <w:jc w:val="center"/>
        <w:rPr>
          <w:rFonts w:cstheme="minorHAnsi"/>
          <w:b/>
          <w:bCs/>
          <w:sz w:val="28"/>
          <w:szCs w:val="28"/>
        </w:rPr>
      </w:pPr>
      <w:r>
        <w:rPr>
          <w:rFonts w:cstheme="minorHAnsi"/>
          <w:b/>
          <w:bCs/>
          <w:sz w:val="28"/>
          <w:szCs w:val="28"/>
        </w:rPr>
        <w:t>D</w:t>
      </w:r>
      <w:r w:rsidR="00596883" w:rsidRPr="00B162DA">
        <w:rPr>
          <w:rFonts w:cstheme="minorHAnsi"/>
          <w:b/>
          <w:bCs/>
          <w:sz w:val="28"/>
          <w:szCs w:val="28"/>
        </w:rPr>
        <w:t>ažniausiai daromos klaidos rengiant pirkimo dokumentus</w:t>
      </w:r>
    </w:p>
    <w:p w14:paraId="2E06C81E" w14:textId="2E347B67" w:rsidR="006E1D62" w:rsidRPr="0066013A" w:rsidRDefault="009C4FB3" w:rsidP="0066013A">
      <w:pPr>
        <w:spacing w:line="276" w:lineRule="auto"/>
        <w:jc w:val="both"/>
        <w:rPr>
          <w:rFonts w:cstheme="minorHAnsi"/>
          <w:sz w:val="24"/>
          <w:szCs w:val="24"/>
        </w:rPr>
      </w:pPr>
      <w:r w:rsidRPr="0066013A">
        <w:rPr>
          <w:rFonts w:cstheme="minorHAnsi"/>
          <w:b/>
          <w:bCs/>
          <w:sz w:val="24"/>
          <w:szCs w:val="24"/>
        </w:rPr>
        <w:t>P</w:t>
      </w:r>
      <w:r w:rsidR="00AA3B93" w:rsidRPr="0066013A">
        <w:rPr>
          <w:rFonts w:cstheme="minorHAnsi"/>
          <w:b/>
          <w:bCs/>
          <w:sz w:val="24"/>
          <w:szCs w:val="24"/>
        </w:rPr>
        <w:t xml:space="preserve">ašalinimo pagrindų </w:t>
      </w:r>
      <w:r w:rsidRPr="0066013A">
        <w:rPr>
          <w:rFonts w:cstheme="minorHAnsi"/>
          <w:b/>
          <w:bCs/>
          <w:sz w:val="24"/>
          <w:szCs w:val="24"/>
        </w:rPr>
        <w:t>reikalavimai</w:t>
      </w:r>
    </w:p>
    <w:p w14:paraId="04C4B504" w14:textId="29198ADE" w:rsidR="002E0751" w:rsidRPr="0066013A" w:rsidRDefault="00D96AE5" w:rsidP="0066013A">
      <w:pPr>
        <w:spacing w:line="276" w:lineRule="auto"/>
        <w:jc w:val="both"/>
        <w:rPr>
          <w:rFonts w:cstheme="minorHAnsi"/>
          <w:sz w:val="24"/>
          <w:szCs w:val="24"/>
        </w:rPr>
      </w:pPr>
      <w:r w:rsidRPr="0066013A">
        <w:rPr>
          <w:rFonts w:cstheme="minorHAnsi"/>
          <w:sz w:val="24"/>
          <w:szCs w:val="24"/>
        </w:rPr>
        <w:t xml:space="preserve">Pažymėtina, kad EBVPD formoje </w:t>
      </w:r>
      <w:r w:rsidR="007F38AC">
        <w:rPr>
          <w:rFonts w:cstheme="minorHAnsi"/>
          <w:sz w:val="24"/>
          <w:szCs w:val="24"/>
        </w:rPr>
        <w:t>nurodyti</w:t>
      </w:r>
      <w:r w:rsidR="007F38AC" w:rsidRPr="0066013A">
        <w:rPr>
          <w:rFonts w:cstheme="minorHAnsi"/>
          <w:sz w:val="24"/>
          <w:szCs w:val="24"/>
        </w:rPr>
        <w:t xml:space="preserve"> </w:t>
      </w:r>
      <w:r w:rsidRPr="0066013A">
        <w:rPr>
          <w:rFonts w:cstheme="minorHAnsi"/>
          <w:sz w:val="24"/>
          <w:szCs w:val="24"/>
        </w:rPr>
        <w:t>tiekėjų pašalinimo pagrindai turi sutapti su pirkimo dokumentuose pateiktoje Tiekėjų pašalinimo pagrindų lentelėje nurodytais tiekėjų pašalinimo pagrindais, tačiau p</w:t>
      </w:r>
      <w:r w:rsidR="00AA3B93" w:rsidRPr="0066013A">
        <w:rPr>
          <w:rFonts w:cstheme="minorHAnsi"/>
          <w:sz w:val="24"/>
          <w:szCs w:val="24"/>
        </w:rPr>
        <w:t xml:space="preserve">irkimo vykdytojai </w:t>
      </w:r>
      <w:r w:rsidR="00156CAA" w:rsidRPr="0066013A">
        <w:rPr>
          <w:rFonts w:cstheme="minorHAnsi"/>
          <w:sz w:val="24"/>
          <w:szCs w:val="24"/>
        </w:rPr>
        <w:t xml:space="preserve">nepatikrina, ar </w:t>
      </w:r>
      <w:r w:rsidR="007355D2" w:rsidRPr="0066013A">
        <w:rPr>
          <w:rFonts w:cstheme="minorHAnsi"/>
          <w:sz w:val="24"/>
          <w:szCs w:val="24"/>
        </w:rPr>
        <w:t xml:space="preserve">abiejuose dokumentuose vienodai </w:t>
      </w:r>
      <w:r w:rsidR="00596883" w:rsidRPr="0066013A">
        <w:rPr>
          <w:rFonts w:cstheme="minorHAnsi"/>
          <w:sz w:val="24"/>
          <w:szCs w:val="24"/>
        </w:rPr>
        <w:t>nurodyti / nenurodyti</w:t>
      </w:r>
      <w:r w:rsidR="00156CAA" w:rsidRPr="0066013A">
        <w:rPr>
          <w:rFonts w:cstheme="minorHAnsi"/>
          <w:sz w:val="24"/>
          <w:szCs w:val="24"/>
        </w:rPr>
        <w:t xml:space="preserve"> VPĮ 46 straipsnio 6 dalyje nu</w:t>
      </w:r>
      <w:r w:rsidR="00596883" w:rsidRPr="0066013A">
        <w:rPr>
          <w:rFonts w:cstheme="minorHAnsi"/>
          <w:sz w:val="24"/>
          <w:szCs w:val="24"/>
        </w:rPr>
        <w:t>statyti</w:t>
      </w:r>
      <w:r w:rsidR="00156CAA" w:rsidRPr="0066013A">
        <w:rPr>
          <w:rFonts w:cstheme="minorHAnsi"/>
          <w:sz w:val="24"/>
          <w:szCs w:val="24"/>
        </w:rPr>
        <w:t xml:space="preserve"> neprivalomi pašalinimo pagrindai.</w:t>
      </w:r>
      <w:r w:rsidR="00A203C0" w:rsidRPr="0066013A">
        <w:rPr>
          <w:rFonts w:cstheme="minorHAnsi"/>
          <w:sz w:val="24"/>
          <w:szCs w:val="24"/>
        </w:rPr>
        <w:t xml:space="preserve"> </w:t>
      </w:r>
    </w:p>
    <w:p w14:paraId="25500634" w14:textId="36F83AC6" w:rsidR="007F38AC" w:rsidRDefault="00596883" w:rsidP="0066013A">
      <w:pPr>
        <w:spacing w:line="276" w:lineRule="auto"/>
        <w:jc w:val="both"/>
        <w:rPr>
          <w:rFonts w:cstheme="minorHAnsi"/>
          <w:sz w:val="24"/>
          <w:szCs w:val="24"/>
        </w:rPr>
      </w:pPr>
      <w:bookmarkStart w:id="1" w:name="_Hlk156456609"/>
      <w:r w:rsidRPr="0066013A">
        <w:rPr>
          <w:rFonts w:cstheme="minorHAnsi"/>
          <w:sz w:val="24"/>
          <w:szCs w:val="24"/>
        </w:rPr>
        <w:t>P</w:t>
      </w:r>
      <w:r w:rsidR="000E7121">
        <w:rPr>
          <w:rFonts w:cstheme="minorHAnsi"/>
          <w:sz w:val="24"/>
          <w:szCs w:val="24"/>
        </w:rPr>
        <w:t xml:space="preserve">revencinio darbo metu nustatyta, kad </w:t>
      </w:r>
      <w:bookmarkEnd w:id="1"/>
      <w:r w:rsidR="000E7121">
        <w:rPr>
          <w:rFonts w:cstheme="minorHAnsi"/>
          <w:sz w:val="24"/>
          <w:szCs w:val="24"/>
        </w:rPr>
        <w:t>p</w:t>
      </w:r>
      <w:r w:rsidR="002E0751" w:rsidRPr="0066013A">
        <w:rPr>
          <w:rFonts w:cstheme="minorHAnsi"/>
          <w:sz w:val="24"/>
          <w:szCs w:val="24"/>
        </w:rPr>
        <w:t xml:space="preserve">irkimo vykdytojai </w:t>
      </w:r>
      <w:r w:rsidR="007355D2" w:rsidRPr="0066013A">
        <w:rPr>
          <w:rFonts w:cstheme="minorHAnsi"/>
          <w:sz w:val="24"/>
          <w:szCs w:val="24"/>
        </w:rPr>
        <w:t>Tiekėjų pašalinimo pagrindų lentelėje pateikia nea</w:t>
      </w:r>
      <w:r w:rsidR="000E7121">
        <w:rPr>
          <w:rFonts w:cstheme="minorHAnsi"/>
          <w:sz w:val="24"/>
          <w:szCs w:val="24"/>
        </w:rPr>
        <w:t xml:space="preserve">ktualią </w:t>
      </w:r>
      <w:r w:rsidR="007355D2" w:rsidRPr="0066013A">
        <w:rPr>
          <w:rFonts w:cstheme="minorHAnsi"/>
          <w:sz w:val="24"/>
          <w:szCs w:val="24"/>
        </w:rPr>
        <w:t>informaciją</w:t>
      </w:r>
      <w:r w:rsidR="007F38AC">
        <w:rPr>
          <w:rFonts w:cstheme="minorHAnsi"/>
          <w:sz w:val="24"/>
          <w:szCs w:val="24"/>
        </w:rPr>
        <w:t>, t. y. ne</w:t>
      </w:r>
      <w:r w:rsidR="000E7121">
        <w:rPr>
          <w:rFonts w:cstheme="minorHAnsi"/>
          <w:sz w:val="24"/>
          <w:szCs w:val="24"/>
        </w:rPr>
        <w:t xml:space="preserve">atsižvelgia į </w:t>
      </w:r>
      <w:r w:rsidR="007355D2" w:rsidRPr="0066013A">
        <w:rPr>
          <w:rFonts w:cstheme="minorHAnsi"/>
          <w:sz w:val="24"/>
          <w:szCs w:val="24"/>
        </w:rPr>
        <w:t>pasikeitusį teisinį reglamentavimą</w:t>
      </w:r>
      <w:r w:rsidRPr="0066013A">
        <w:rPr>
          <w:rFonts w:cstheme="minorHAnsi"/>
          <w:sz w:val="24"/>
          <w:szCs w:val="24"/>
        </w:rPr>
        <w:t>, netinkamai suformuluoja pašalinimo pagrindą arba netiksliai ir neaiškiai nurodo dokumentus, įrodančius pašalinimo pagrindo nebuvimą</w:t>
      </w:r>
      <w:r w:rsidR="000E7121">
        <w:rPr>
          <w:rFonts w:cstheme="minorHAnsi"/>
          <w:sz w:val="24"/>
          <w:szCs w:val="24"/>
        </w:rPr>
        <w:t xml:space="preserve">. Taip pat </w:t>
      </w:r>
      <w:r w:rsidRPr="0066013A">
        <w:rPr>
          <w:rFonts w:cstheme="minorHAnsi"/>
          <w:sz w:val="24"/>
          <w:szCs w:val="24"/>
        </w:rPr>
        <w:t>darom</w:t>
      </w:r>
      <w:r w:rsidR="000E7121">
        <w:rPr>
          <w:rFonts w:cstheme="minorHAnsi"/>
          <w:sz w:val="24"/>
          <w:szCs w:val="24"/>
        </w:rPr>
        <w:t>a daug</w:t>
      </w:r>
      <w:r w:rsidRPr="0066013A">
        <w:rPr>
          <w:rFonts w:cstheme="minorHAnsi"/>
          <w:sz w:val="24"/>
          <w:szCs w:val="24"/>
        </w:rPr>
        <w:t xml:space="preserve"> klaidų </w:t>
      </w:r>
      <w:r w:rsidR="00B162DA">
        <w:rPr>
          <w:rFonts w:cstheme="minorHAnsi"/>
          <w:sz w:val="24"/>
          <w:szCs w:val="24"/>
        </w:rPr>
        <w:t xml:space="preserve">tiekėjo </w:t>
      </w:r>
      <w:r w:rsidRPr="0066013A">
        <w:rPr>
          <w:rFonts w:cstheme="minorHAnsi"/>
          <w:sz w:val="24"/>
          <w:szCs w:val="24"/>
        </w:rPr>
        <w:t>pašalinimo</w:t>
      </w:r>
      <w:r w:rsidR="00C34CA6" w:rsidRPr="0066013A">
        <w:rPr>
          <w:rFonts w:cstheme="minorHAnsi"/>
          <w:sz w:val="24"/>
          <w:szCs w:val="24"/>
        </w:rPr>
        <w:t xml:space="preserve"> iš </w:t>
      </w:r>
      <w:r w:rsidR="00B162DA">
        <w:rPr>
          <w:rFonts w:cstheme="minorHAnsi"/>
          <w:sz w:val="24"/>
          <w:szCs w:val="24"/>
        </w:rPr>
        <w:t xml:space="preserve">pirkimo </w:t>
      </w:r>
      <w:r w:rsidR="00C34CA6" w:rsidRPr="0066013A">
        <w:rPr>
          <w:rFonts w:cstheme="minorHAnsi"/>
          <w:sz w:val="24"/>
          <w:szCs w:val="24"/>
        </w:rPr>
        <w:t>procedūr</w:t>
      </w:r>
      <w:r w:rsidR="00B162DA">
        <w:rPr>
          <w:rFonts w:cstheme="minorHAnsi"/>
          <w:sz w:val="24"/>
          <w:szCs w:val="24"/>
        </w:rPr>
        <w:t>os</w:t>
      </w:r>
      <w:r w:rsidR="00C34CA6" w:rsidRPr="0066013A">
        <w:rPr>
          <w:rFonts w:cstheme="minorHAnsi"/>
          <w:sz w:val="24"/>
          <w:szCs w:val="24"/>
        </w:rPr>
        <w:t xml:space="preserve"> sąlygų </w:t>
      </w:r>
      <w:r w:rsidRPr="0066013A">
        <w:rPr>
          <w:rFonts w:cstheme="minorHAnsi"/>
          <w:sz w:val="24"/>
          <w:szCs w:val="24"/>
        </w:rPr>
        <w:t>aprašyme</w:t>
      </w:r>
      <w:r w:rsidR="00B162DA">
        <w:rPr>
          <w:rFonts w:cstheme="minorHAnsi"/>
          <w:sz w:val="24"/>
          <w:szCs w:val="24"/>
        </w:rPr>
        <w:t xml:space="preserve"> (pavyzdžiui, nurodytos neteisingos VPĮ 46 straipsnio dalys)</w:t>
      </w:r>
      <w:r w:rsidR="00EF2A76" w:rsidRPr="0066013A">
        <w:rPr>
          <w:rFonts w:cstheme="minorHAnsi"/>
          <w:sz w:val="24"/>
          <w:szCs w:val="24"/>
        </w:rPr>
        <w:t xml:space="preserve">. </w:t>
      </w:r>
    </w:p>
    <w:p w14:paraId="3C8AD2EB" w14:textId="6BF38FAD" w:rsidR="000E7121" w:rsidRDefault="002E0751" w:rsidP="0066013A">
      <w:pPr>
        <w:spacing w:line="276" w:lineRule="auto"/>
        <w:jc w:val="both"/>
        <w:rPr>
          <w:rFonts w:cstheme="minorHAnsi"/>
          <w:sz w:val="24"/>
          <w:szCs w:val="24"/>
          <w:lang w:eastAsia="lt-LT"/>
        </w:rPr>
      </w:pPr>
      <w:r w:rsidRPr="0066013A">
        <w:rPr>
          <w:rFonts w:cstheme="minorHAnsi"/>
          <w:sz w:val="24"/>
          <w:szCs w:val="24"/>
          <w:lang w:eastAsia="lt-LT"/>
        </w:rPr>
        <w:t xml:space="preserve">Atkreiptinas dėmesys, kad siekiant padėti tinkamai suformuluoti pašalinimo pagrindų reikalavimus, Tarnyba yra parengusi ir </w:t>
      </w:r>
      <w:r w:rsidRPr="0066013A">
        <w:rPr>
          <w:rFonts w:cstheme="minorHAnsi"/>
          <w:b/>
          <w:bCs/>
          <w:sz w:val="24"/>
          <w:szCs w:val="24"/>
          <w:lang w:eastAsia="lt-LT"/>
        </w:rPr>
        <w:t>nuolat atnaujina</w:t>
      </w:r>
      <w:r w:rsidRPr="0066013A">
        <w:rPr>
          <w:rFonts w:cstheme="minorHAnsi"/>
          <w:sz w:val="24"/>
          <w:szCs w:val="24"/>
          <w:lang w:eastAsia="lt-LT"/>
        </w:rPr>
        <w:t xml:space="preserve"> pavyzdinę pašalinimo pagrindų lentelę </w:t>
      </w:r>
      <w:hyperlink r:id="rId7" w:history="1">
        <w:r w:rsidRPr="0066013A">
          <w:rPr>
            <w:rStyle w:val="Hipersaitas"/>
            <w:rFonts w:cstheme="minorHAnsi"/>
            <w:sz w:val="24"/>
            <w:szCs w:val="24"/>
            <w:lang w:eastAsia="lt-LT"/>
          </w:rPr>
          <w:t>https://vpt.lrv.lt/lt/metodine-pagalba/pavyzdiniai-dokumentai-3/pasalinimo-pagrindu-lentele/</w:t>
        </w:r>
      </w:hyperlink>
      <w:r w:rsidR="00EF2A76" w:rsidRPr="0066013A">
        <w:rPr>
          <w:rFonts w:cstheme="minorHAnsi"/>
          <w:sz w:val="24"/>
          <w:szCs w:val="24"/>
          <w:lang w:eastAsia="lt-LT"/>
        </w:rPr>
        <w:t xml:space="preserve"> su </w:t>
      </w:r>
      <w:r w:rsidR="00B162DA">
        <w:rPr>
          <w:rFonts w:cstheme="minorHAnsi"/>
          <w:sz w:val="24"/>
          <w:szCs w:val="24"/>
          <w:lang w:eastAsia="lt-LT"/>
        </w:rPr>
        <w:t xml:space="preserve">tiekėjo </w:t>
      </w:r>
      <w:r w:rsidR="00EF2A76" w:rsidRPr="0066013A">
        <w:rPr>
          <w:rFonts w:cstheme="minorHAnsi"/>
          <w:sz w:val="24"/>
          <w:szCs w:val="24"/>
          <w:lang w:eastAsia="lt-LT"/>
        </w:rPr>
        <w:t xml:space="preserve">pašalinimo </w:t>
      </w:r>
      <w:r w:rsidR="00C34CA6" w:rsidRPr="0066013A">
        <w:rPr>
          <w:rFonts w:cstheme="minorHAnsi"/>
          <w:sz w:val="24"/>
          <w:szCs w:val="24"/>
        </w:rPr>
        <w:t xml:space="preserve">iš </w:t>
      </w:r>
      <w:r w:rsidR="00B162DA">
        <w:rPr>
          <w:rFonts w:cstheme="minorHAnsi"/>
          <w:sz w:val="24"/>
          <w:szCs w:val="24"/>
        </w:rPr>
        <w:t xml:space="preserve">pirkimo </w:t>
      </w:r>
      <w:r w:rsidR="00C34CA6" w:rsidRPr="0066013A">
        <w:rPr>
          <w:rFonts w:cstheme="minorHAnsi"/>
          <w:sz w:val="24"/>
          <w:szCs w:val="24"/>
        </w:rPr>
        <w:t>procedūr</w:t>
      </w:r>
      <w:r w:rsidR="00B162DA">
        <w:rPr>
          <w:rFonts w:cstheme="minorHAnsi"/>
          <w:sz w:val="24"/>
          <w:szCs w:val="24"/>
        </w:rPr>
        <w:t>os</w:t>
      </w:r>
      <w:r w:rsidR="00C34CA6" w:rsidRPr="0066013A">
        <w:rPr>
          <w:rFonts w:cstheme="minorHAnsi"/>
          <w:sz w:val="24"/>
          <w:szCs w:val="24"/>
        </w:rPr>
        <w:t xml:space="preserve"> sąlygų </w:t>
      </w:r>
      <w:r w:rsidR="00C34CA6" w:rsidRPr="0066013A">
        <w:rPr>
          <w:rFonts w:cstheme="minorHAnsi"/>
          <w:sz w:val="24"/>
          <w:szCs w:val="24"/>
          <w:lang w:eastAsia="lt-LT"/>
        </w:rPr>
        <w:t>aprašymu</w:t>
      </w:r>
      <w:r w:rsidR="00EF2A76" w:rsidRPr="0066013A">
        <w:rPr>
          <w:rFonts w:cstheme="minorHAnsi"/>
          <w:sz w:val="24"/>
          <w:szCs w:val="24"/>
          <w:lang w:eastAsia="lt-LT"/>
        </w:rPr>
        <w:t xml:space="preserve">. </w:t>
      </w:r>
    </w:p>
    <w:p w14:paraId="1DDDC626" w14:textId="2FB4045E" w:rsidR="00AA3B93" w:rsidRPr="0066013A" w:rsidRDefault="007F38AC" w:rsidP="0066013A">
      <w:pPr>
        <w:spacing w:line="276" w:lineRule="auto"/>
        <w:jc w:val="both"/>
        <w:rPr>
          <w:rFonts w:cstheme="minorHAnsi"/>
          <w:color w:val="000000" w:themeColor="text1"/>
          <w:sz w:val="24"/>
          <w:szCs w:val="24"/>
        </w:rPr>
      </w:pPr>
      <w:r>
        <w:rPr>
          <w:rFonts w:cstheme="minorHAnsi"/>
          <w:color w:val="000000" w:themeColor="text1"/>
          <w:sz w:val="24"/>
          <w:szCs w:val="24"/>
          <w:lang w:eastAsia="lt-LT"/>
        </w:rPr>
        <w:t xml:space="preserve">Atkreiptinas dėmesys, </w:t>
      </w:r>
      <w:r w:rsidR="007355D2" w:rsidRPr="0066013A">
        <w:rPr>
          <w:rFonts w:cstheme="minorHAnsi"/>
          <w:color w:val="000000" w:themeColor="text1"/>
          <w:sz w:val="24"/>
          <w:szCs w:val="24"/>
          <w:lang w:eastAsia="lt-LT"/>
        </w:rPr>
        <w:t xml:space="preserve"> kad nuo 2024-01-01 </w:t>
      </w:r>
      <w:r w:rsidR="00596883" w:rsidRPr="0066013A">
        <w:rPr>
          <w:rFonts w:cstheme="minorHAnsi"/>
          <w:color w:val="000000" w:themeColor="text1"/>
          <w:sz w:val="24"/>
          <w:szCs w:val="24"/>
          <w:lang w:eastAsia="lt-LT"/>
        </w:rPr>
        <w:t>pasikeitė</w:t>
      </w:r>
      <w:r w:rsidR="007355D2" w:rsidRPr="0066013A">
        <w:rPr>
          <w:rFonts w:cstheme="minorHAnsi"/>
          <w:color w:val="000000" w:themeColor="text1"/>
          <w:sz w:val="24"/>
          <w:szCs w:val="24"/>
          <w:lang w:eastAsia="lt-LT"/>
        </w:rPr>
        <w:t xml:space="preserve"> teisinis reglamentavimas, todėl pirkimo vykdytojai </w:t>
      </w:r>
      <w:r w:rsidR="007355D2" w:rsidRPr="0066013A">
        <w:rPr>
          <w:rFonts w:cstheme="minorHAnsi"/>
          <w:color w:val="000000" w:themeColor="text1"/>
          <w:sz w:val="24"/>
          <w:szCs w:val="24"/>
        </w:rPr>
        <w:t xml:space="preserve">turi atidžiai peržiūrėti anksčiau pasirengtus pirkimo dokumentus ir juos </w:t>
      </w:r>
      <w:r w:rsidR="000E7121">
        <w:rPr>
          <w:rFonts w:cstheme="minorHAnsi"/>
          <w:color w:val="000000" w:themeColor="text1"/>
          <w:sz w:val="24"/>
          <w:szCs w:val="24"/>
        </w:rPr>
        <w:t xml:space="preserve">patikslinti vadovaujantis </w:t>
      </w:r>
      <w:r w:rsidR="007355D2" w:rsidRPr="0066013A">
        <w:rPr>
          <w:rFonts w:cstheme="minorHAnsi"/>
          <w:color w:val="000000" w:themeColor="text1"/>
          <w:sz w:val="24"/>
          <w:szCs w:val="24"/>
        </w:rPr>
        <w:t>Tarnybos parengt</w:t>
      </w:r>
      <w:r w:rsidR="000E7121">
        <w:rPr>
          <w:rFonts w:cstheme="minorHAnsi"/>
          <w:color w:val="000000" w:themeColor="text1"/>
          <w:sz w:val="24"/>
          <w:szCs w:val="24"/>
        </w:rPr>
        <w:t>a</w:t>
      </w:r>
      <w:r w:rsidR="007355D2" w:rsidRPr="0066013A">
        <w:rPr>
          <w:rFonts w:cstheme="minorHAnsi"/>
          <w:color w:val="000000" w:themeColor="text1"/>
          <w:sz w:val="24"/>
          <w:szCs w:val="24"/>
        </w:rPr>
        <w:t xml:space="preserve"> </w:t>
      </w:r>
      <w:r w:rsidR="00EF2A76" w:rsidRPr="0066013A">
        <w:rPr>
          <w:rFonts w:cstheme="minorHAnsi"/>
          <w:sz w:val="24"/>
          <w:szCs w:val="24"/>
          <w:lang w:eastAsia="lt-LT"/>
        </w:rPr>
        <w:t>metodin</w:t>
      </w:r>
      <w:r w:rsidR="000E7121">
        <w:rPr>
          <w:rFonts w:cstheme="minorHAnsi"/>
          <w:sz w:val="24"/>
          <w:szCs w:val="24"/>
          <w:lang w:eastAsia="lt-LT"/>
        </w:rPr>
        <w:t>e</w:t>
      </w:r>
      <w:r w:rsidR="00EF2A76" w:rsidRPr="0066013A">
        <w:rPr>
          <w:rFonts w:cstheme="minorHAnsi"/>
          <w:sz w:val="24"/>
          <w:szCs w:val="24"/>
          <w:lang w:eastAsia="lt-LT"/>
        </w:rPr>
        <w:t xml:space="preserve"> priemon</w:t>
      </w:r>
      <w:r w:rsidR="000E7121">
        <w:rPr>
          <w:rFonts w:cstheme="minorHAnsi"/>
          <w:sz w:val="24"/>
          <w:szCs w:val="24"/>
          <w:lang w:eastAsia="lt-LT"/>
        </w:rPr>
        <w:t>e</w:t>
      </w:r>
      <w:r w:rsidR="003F3A31">
        <w:rPr>
          <w:rFonts w:cstheme="minorHAnsi"/>
          <w:sz w:val="24"/>
          <w:szCs w:val="24"/>
          <w:lang w:eastAsia="lt-LT"/>
        </w:rPr>
        <w:t>,</w:t>
      </w:r>
      <w:r w:rsidR="00C34CA6" w:rsidRPr="0066013A">
        <w:rPr>
          <w:rFonts w:cstheme="minorHAnsi"/>
          <w:sz w:val="24"/>
          <w:szCs w:val="24"/>
          <w:lang w:eastAsia="lt-LT"/>
        </w:rPr>
        <w:t xml:space="preserve"> užtikrin</w:t>
      </w:r>
      <w:r w:rsidR="000E7121">
        <w:rPr>
          <w:rFonts w:cstheme="minorHAnsi"/>
          <w:sz w:val="24"/>
          <w:szCs w:val="24"/>
          <w:lang w:eastAsia="lt-LT"/>
        </w:rPr>
        <w:t>ant</w:t>
      </w:r>
      <w:r w:rsidR="00C34CA6" w:rsidRPr="0066013A">
        <w:rPr>
          <w:rFonts w:cstheme="minorHAnsi"/>
          <w:sz w:val="24"/>
          <w:szCs w:val="24"/>
          <w:lang w:eastAsia="lt-LT"/>
        </w:rPr>
        <w:t>, kad būtų naudojamos vienodos sąvokos, trumpiniai, informacija nebūtų dubliuojama, neprieštarautų jau esančioms sąlygoms bei informacijai ir t.t.</w:t>
      </w:r>
      <w:r w:rsidR="007355D2" w:rsidRPr="0066013A">
        <w:rPr>
          <w:rFonts w:cstheme="minorHAnsi"/>
          <w:sz w:val="24"/>
          <w:szCs w:val="24"/>
          <w:lang w:eastAsia="lt-LT"/>
        </w:rPr>
        <w:t xml:space="preserve"> </w:t>
      </w:r>
      <w:r w:rsidR="007355D2" w:rsidRPr="0066013A">
        <w:rPr>
          <w:rFonts w:cstheme="minorHAnsi"/>
          <w:color w:val="000000" w:themeColor="text1"/>
          <w:sz w:val="24"/>
          <w:szCs w:val="24"/>
        </w:rPr>
        <w:t xml:space="preserve"> </w:t>
      </w:r>
    </w:p>
    <w:p w14:paraId="1A9D57AC" w14:textId="2E851476" w:rsidR="00BA305B" w:rsidRPr="0066013A" w:rsidRDefault="009C4FB3" w:rsidP="0066013A">
      <w:pPr>
        <w:spacing w:line="276" w:lineRule="auto"/>
        <w:jc w:val="both"/>
        <w:rPr>
          <w:rFonts w:cstheme="minorHAnsi"/>
          <w:b/>
          <w:bCs/>
          <w:color w:val="000000" w:themeColor="text1"/>
          <w:sz w:val="24"/>
          <w:szCs w:val="24"/>
          <w:lang w:eastAsia="lt-LT"/>
        </w:rPr>
      </w:pPr>
      <w:r w:rsidRPr="0066013A">
        <w:rPr>
          <w:rFonts w:cstheme="minorHAnsi"/>
          <w:b/>
          <w:bCs/>
          <w:color w:val="000000" w:themeColor="text1"/>
          <w:sz w:val="24"/>
          <w:szCs w:val="24"/>
        </w:rPr>
        <w:t>K</w:t>
      </w:r>
      <w:r w:rsidR="00BA305B" w:rsidRPr="0066013A">
        <w:rPr>
          <w:rFonts w:cstheme="minorHAnsi"/>
          <w:b/>
          <w:bCs/>
          <w:color w:val="000000" w:themeColor="text1"/>
          <w:sz w:val="24"/>
          <w:szCs w:val="24"/>
        </w:rPr>
        <w:t>valifikacijos reikalavim</w:t>
      </w:r>
      <w:r w:rsidRPr="0066013A">
        <w:rPr>
          <w:rFonts w:cstheme="minorHAnsi"/>
          <w:b/>
          <w:bCs/>
          <w:color w:val="000000" w:themeColor="text1"/>
          <w:sz w:val="24"/>
          <w:szCs w:val="24"/>
        </w:rPr>
        <w:t>ai</w:t>
      </w:r>
    </w:p>
    <w:p w14:paraId="77207315" w14:textId="47F7D2A8" w:rsidR="007F38AC" w:rsidRDefault="00A203C0" w:rsidP="0066013A">
      <w:pPr>
        <w:spacing w:line="276" w:lineRule="auto"/>
        <w:jc w:val="both"/>
        <w:rPr>
          <w:rFonts w:cstheme="minorHAnsi"/>
          <w:sz w:val="24"/>
          <w:szCs w:val="24"/>
          <w:lang w:eastAsia="lt-LT"/>
        </w:rPr>
      </w:pPr>
      <w:r w:rsidRPr="0066013A">
        <w:rPr>
          <w:rFonts w:cstheme="minorHAnsi"/>
          <w:sz w:val="24"/>
          <w:szCs w:val="24"/>
          <w:lang w:eastAsia="lt-LT"/>
        </w:rPr>
        <w:t xml:space="preserve">Dažniausiai </w:t>
      </w:r>
      <w:r w:rsidR="007F38AC">
        <w:rPr>
          <w:rFonts w:cstheme="minorHAnsi"/>
          <w:sz w:val="24"/>
          <w:szCs w:val="24"/>
          <w:lang w:eastAsia="lt-LT"/>
        </w:rPr>
        <w:t>buvo teiktos</w:t>
      </w:r>
      <w:r w:rsidRPr="0066013A">
        <w:rPr>
          <w:rFonts w:cstheme="minorHAnsi"/>
          <w:sz w:val="24"/>
          <w:szCs w:val="24"/>
          <w:lang w:eastAsia="lt-LT"/>
        </w:rPr>
        <w:t xml:space="preserve"> rekomendacij</w:t>
      </w:r>
      <w:r w:rsidR="007F38AC">
        <w:rPr>
          <w:rFonts w:cstheme="minorHAnsi"/>
          <w:sz w:val="24"/>
          <w:szCs w:val="24"/>
          <w:lang w:eastAsia="lt-LT"/>
        </w:rPr>
        <w:t>o</w:t>
      </w:r>
      <w:r w:rsidR="000E7121">
        <w:rPr>
          <w:rFonts w:cstheme="minorHAnsi"/>
          <w:sz w:val="24"/>
          <w:szCs w:val="24"/>
          <w:lang w:eastAsia="lt-LT"/>
        </w:rPr>
        <w:t>s</w:t>
      </w:r>
      <w:r w:rsidRPr="0066013A">
        <w:rPr>
          <w:rFonts w:cstheme="minorHAnsi"/>
          <w:sz w:val="24"/>
          <w:szCs w:val="24"/>
          <w:lang w:eastAsia="lt-LT"/>
        </w:rPr>
        <w:t xml:space="preserve"> tikslinti ar keisti kvalifikacijos reikalavimus, kurie </w:t>
      </w:r>
      <w:r w:rsidR="000E7121">
        <w:rPr>
          <w:rFonts w:cstheme="minorHAnsi"/>
          <w:sz w:val="24"/>
          <w:szCs w:val="24"/>
          <w:lang w:eastAsia="lt-LT"/>
        </w:rPr>
        <w:t xml:space="preserve">buvo </w:t>
      </w:r>
      <w:r w:rsidRPr="0066013A">
        <w:rPr>
          <w:rFonts w:cstheme="minorHAnsi"/>
          <w:sz w:val="24"/>
          <w:szCs w:val="24"/>
          <w:lang w:eastAsia="lt-LT"/>
        </w:rPr>
        <w:t>nustat</w:t>
      </w:r>
      <w:r w:rsidR="003F3A31">
        <w:rPr>
          <w:rFonts w:cstheme="minorHAnsi"/>
          <w:sz w:val="24"/>
          <w:szCs w:val="24"/>
          <w:lang w:eastAsia="lt-LT"/>
        </w:rPr>
        <w:t>yti</w:t>
      </w:r>
      <w:r w:rsidRPr="0066013A">
        <w:rPr>
          <w:rFonts w:cstheme="minorHAnsi"/>
          <w:sz w:val="24"/>
          <w:szCs w:val="24"/>
          <w:lang w:eastAsia="lt-LT"/>
        </w:rPr>
        <w:t xml:space="preserve"> neatsižvelgiant į perkamo objekto </w:t>
      </w:r>
      <w:r w:rsidR="00D61431" w:rsidRPr="0066013A">
        <w:rPr>
          <w:rFonts w:cstheme="minorHAnsi"/>
          <w:sz w:val="24"/>
          <w:szCs w:val="24"/>
          <w:lang w:eastAsia="lt-LT"/>
        </w:rPr>
        <w:t xml:space="preserve">statinio </w:t>
      </w:r>
      <w:r w:rsidRPr="0066013A">
        <w:rPr>
          <w:rFonts w:cstheme="minorHAnsi"/>
          <w:sz w:val="24"/>
          <w:szCs w:val="24"/>
          <w:lang w:eastAsia="lt-LT"/>
        </w:rPr>
        <w:t>kategoriją (ypatingasis, neypatingasis ar nesudėtingasis statinys)</w:t>
      </w:r>
      <w:r w:rsidR="00EF2A76" w:rsidRPr="0066013A">
        <w:rPr>
          <w:rFonts w:cstheme="minorHAnsi"/>
          <w:sz w:val="24"/>
          <w:szCs w:val="24"/>
          <w:lang w:eastAsia="lt-LT"/>
        </w:rPr>
        <w:t>. P</w:t>
      </w:r>
      <w:r w:rsidRPr="0066013A">
        <w:rPr>
          <w:rFonts w:cstheme="minorHAnsi"/>
          <w:sz w:val="24"/>
          <w:szCs w:val="24"/>
          <w:lang w:eastAsia="lt-LT"/>
        </w:rPr>
        <w:t>avyzdžiui, pirkimo objektas yra vietinės reikšmės žvyrkeli</w:t>
      </w:r>
      <w:r w:rsidR="00D61431" w:rsidRPr="0066013A">
        <w:rPr>
          <w:rFonts w:cstheme="minorHAnsi"/>
          <w:sz w:val="24"/>
          <w:szCs w:val="24"/>
          <w:lang w:eastAsia="lt-LT"/>
        </w:rPr>
        <w:t>o</w:t>
      </w:r>
      <w:r w:rsidRPr="0066013A">
        <w:rPr>
          <w:rFonts w:cstheme="minorHAnsi"/>
          <w:sz w:val="24"/>
          <w:szCs w:val="24"/>
          <w:lang w:eastAsia="lt-LT"/>
        </w:rPr>
        <w:t>, priskirt</w:t>
      </w:r>
      <w:r w:rsidR="00D61431" w:rsidRPr="0066013A">
        <w:rPr>
          <w:rFonts w:cstheme="minorHAnsi"/>
          <w:sz w:val="24"/>
          <w:szCs w:val="24"/>
          <w:lang w:eastAsia="lt-LT"/>
        </w:rPr>
        <w:t>o</w:t>
      </w:r>
      <w:r w:rsidRPr="0066013A">
        <w:rPr>
          <w:rFonts w:cstheme="minorHAnsi"/>
          <w:sz w:val="24"/>
          <w:szCs w:val="24"/>
          <w:lang w:eastAsia="lt-LT"/>
        </w:rPr>
        <w:t xml:space="preserve"> nesudėtingųjų statinių kategorijai,</w:t>
      </w:r>
      <w:r w:rsidR="00D61431" w:rsidRPr="0066013A">
        <w:rPr>
          <w:rFonts w:cstheme="minorHAnsi"/>
          <w:sz w:val="24"/>
          <w:szCs w:val="24"/>
          <w:lang w:eastAsia="lt-LT"/>
        </w:rPr>
        <w:t xml:space="preserve"> remonto darbai,</w:t>
      </w:r>
      <w:r w:rsidRPr="0066013A">
        <w:rPr>
          <w:rFonts w:cstheme="minorHAnsi"/>
          <w:sz w:val="24"/>
          <w:szCs w:val="24"/>
          <w:lang w:eastAsia="lt-LT"/>
        </w:rPr>
        <w:t xml:space="preserve"> tačiau kvalifikacijos </w:t>
      </w:r>
      <w:r w:rsidR="003F3A31" w:rsidRPr="0066013A">
        <w:rPr>
          <w:rFonts w:cstheme="minorHAnsi"/>
          <w:sz w:val="24"/>
          <w:szCs w:val="24"/>
          <w:lang w:eastAsia="lt-LT"/>
        </w:rPr>
        <w:t>reikalavim</w:t>
      </w:r>
      <w:r w:rsidR="003F3A31">
        <w:rPr>
          <w:rFonts w:cstheme="minorHAnsi"/>
          <w:sz w:val="24"/>
          <w:szCs w:val="24"/>
          <w:lang w:eastAsia="lt-LT"/>
        </w:rPr>
        <w:t>e</w:t>
      </w:r>
      <w:r w:rsidR="003F3A31" w:rsidRPr="0066013A">
        <w:rPr>
          <w:rFonts w:cstheme="minorHAnsi"/>
          <w:sz w:val="24"/>
          <w:szCs w:val="24"/>
          <w:lang w:eastAsia="lt-LT"/>
        </w:rPr>
        <w:t xml:space="preserve"> </w:t>
      </w:r>
      <w:r w:rsidR="003F3A31">
        <w:rPr>
          <w:rFonts w:cstheme="minorHAnsi"/>
          <w:sz w:val="24"/>
          <w:szCs w:val="24"/>
          <w:lang w:eastAsia="lt-LT"/>
        </w:rPr>
        <w:t xml:space="preserve">tiekėjui keliamas reikalavimas turėti teisę </w:t>
      </w:r>
      <w:r w:rsidR="000E7121">
        <w:rPr>
          <w:rFonts w:cstheme="minorHAnsi"/>
          <w:sz w:val="24"/>
          <w:szCs w:val="24"/>
          <w:lang w:eastAsia="lt-LT"/>
        </w:rPr>
        <w:t xml:space="preserve">būti </w:t>
      </w:r>
      <w:r w:rsidR="0001473F" w:rsidRPr="0066013A">
        <w:rPr>
          <w:rFonts w:cstheme="minorHAnsi"/>
          <w:sz w:val="24"/>
          <w:szCs w:val="24"/>
          <w:lang w:eastAsia="lt-LT"/>
        </w:rPr>
        <w:t xml:space="preserve">ypatingojo statinio rangovu </w:t>
      </w:r>
      <w:r w:rsidR="00D207A5">
        <w:rPr>
          <w:rFonts w:cstheme="minorHAnsi"/>
          <w:sz w:val="24"/>
          <w:szCs w:val="24"/>
          <w:lang w:eastAsia="lt-LT"/>
        </w:rPr>
        <w:t>ir (arba)</w:t>
      </w:r>
      <w:r w:rsidR="0001473F" w:rsidRPr="0066013A">
        <w:rPr>
          <w:rFonts w:cstheme="minorHAnsi"/>
          <w:sz w:val="24"/>
          <w:szCs w:val="24"/>
          <w:lang w:eastAsia="lt-LT"/>
        </w:rPr>
        <w:t xml:space="preserve"> </w:t>
      </w:r>
      <w:r w:rsidR="000E7121">
        <w:rPr>
          <w:rFonts w:cstheme="minorHAnsi"/>
          <w:sz w:val="24"/>
          <w:szCs w:val="24"/>
          <w:lang w:eastAsia="lt-LT"/>
        </w:rPr>
        <w:t xml:space="preserve">keliamas reikalavimas </w:t>
      </w:r>
      <w:r w:rsidR="0001473F" w:rsidRPr="0066013A">
        <w:rPr>
          <w:rFonts w:cstheme="minorHAnsi"/>
          <w:sz w:val="24"/>
          <w:szCs w:val="24"/>
          <w:lang w:eastAsia="lt-LT"/>
        </w:rPr>
        <w:t xml:space="preserve">ypatingojo statinio statybos vadovui, arba perkant paprastojo remonto darbus reikalaujama tiekėjui turėti teisę būti rangovu </w:t>
      </w:r>
      <w:r w:rsidR="005A3F85" w:rsidRPr="0066013A">
        <w:rPr>
          <w:rFonts w:cstheme="minorHAnsi"/>
          <w:sz w:val="24"/>
          <w:szCs w:val="24"/>
          <w:lang w:eastAsia="lt-LT"/>
        </w:rPr>
        <w:t>ypating</w:t>
      </w:r>
      <w:r w:rsidR="005A3F85">
        <w:rPr>
          <w:rFonts w:cstheme="minorHAnsi"/>
          <w:sz w:val="24"/>
          <w:szCs w:val="24"/>
          <w:lang w:eastAsia="lt-LT"/>
        </w:rPr>
        <w:t>ajame</w:t>
      </w:r>
      <w:r w:rsidR="005A3F85" w:rsidRPr="0066013A">
        <w:rPr>
          <w:rFonts w:cstheme="minorHAnsi"/>
          <w:sz w:val="24"/>
          <w:szCs w:val="24"/>
          <w:lang w:eastAsia="lt-LT"/>
        </w:rPr>
        <w:t xml:space="preserve"> statin</w:t>
      </w:r>
      <w:r w:rsidR="005A3F85">
        <w:rPr>
          <w:rFonts w:cstheme="minorHAnsi"/>
          <w:sz w:val="24"/>
          <w:szCs w:val="24"/>
          <w:lang w:eastAsia="lt-LT"/>
        </w:rPr>
        <w:t>yj</w:t>
      </w:r>
      <w:r w:rsidR="005A3F85" w:rsidRPr="0066013A">
        <w:rPr>
          <w:rFonts w:cstheme="minorHAnsi"/>
          <w:sz w:val="24"/>
          <w:szCs w:val="24"/>
          <w:lang w:eastAsia="lt-LT"/>
        </w:rPr>
        <w:t>e</w:t>
      </w:r>
      <w:r w:rsidR="0001473F" w:rsidRPr="0066013A">
        <w:rPr>
          <w:rFonts w:cstheme="minorHAnsi"/>
          <w:sz w:val="24"/>
          <w:szCs w:val="24"/>
          <w:lang w:eastAsia="lt-LT"/>
        </w:rPr>
        <w:t xml:space="preserve">. </w:t>
      </w:r>
    </w:p>
    <w:p w14:paraId="0ADA0E77" w14:textId="732BEC98" w:rsidR="00C00B17" w:rsidRPr="0066013A" w:rsidRDefault="00C00B17" w:rsidP="0066013A">
      <w:pPr>
        <w:spacing w:line="276" w:lineRule="auto"/>
        <w:jc w:val="both"/>
        <w:rPr>
          <w:rFonts w:eastAsia="Times New Roman" w:cstheme="minorHAnsi"/>
          <w:sz w:val="24"/>
          <w:szCs w:val="24"/>
          <w:lang w:val="lt"/>
        </w:rPr>
      </w:pPr>
      <w:r w:rsidRPr="0066013A">
        <w:rPr>
          <w:rFonts w:eastAsia="Times New Roman" w:cstheme="minorHAnsi"/>
          <w:sz w:val="24"/>
          <w:szCs w:val="24"/>
          <w:lang w:val="lt"/>
        </w:rPr>
        <w:t xml:space="preserve">Atkreiptinas dėmesys, kad neypatingųjų ir nesudėtingųjų statinių statybos darbų atveju tiekėjui </w:t>
      </w:r>
      <w:r w:rsidRPr="0066013A">
        <w:rPr>
          <w:rFonts w:eastAsia="Times New Roman" w:cstheme="minorHAnsi"/>
          <w:b/>
          <w:bCs/>
          <w:sz w:val="24"/>
          <w:szCs w:val="24"/>
          <w:lang w:val="lt"/>
        </w:rPr>
        <w:t>pakanka turėti teisę verstis statybos veikla</w:t>
      </w:r>
      <w:r w:rsidRPr="0066013A">
        <w:rPr>
          <w:rFonts w:eastAsia="Times New Roman" w:cstheme="minorHAnsi"/>
          <w:sz w:val="24"/>
          <w:szCs w:val="24"/>
          <w:lang w:val="lt"/>
        </w:rPr>
        <w:t xml:space="preserve">, kuri suteikiama remiantis bendraisiais pagrindais, pavyzdžiui, tokia teisė yra įtvirtinta juridinio asmens steigimo ar kituose veiklos dokumentuose, o reikalavimas rangovui turėti teisę būti ypatingojo statinio rangovu, kai </w:t>
      </w:r>
      <w:r w:rsidRPr="0066013A">
        <w:rPr>
          <w:rFonts w:eastAsia="Times New Roman" w:cstheme="minorHAnsi"/>
          <w:sz w:val="24"/>
          <w:szCs w:val="24"/>
          <w:lang w:val="lt"/>
        </w:rPr>
        <w:lastRenderedPageBreak/>
        <w:t xml:space="preserve">atliekamas </w:t>
      </w:r>
      <w:r w:rsidR="00D61431" w:rsidRPr="0066013A">
        <w:rPr>
          <w:rFonts w:eastAsia="Times New Roman" w:cstheme="minorHAnsi"/>
          <w:sz w:val="24"/>
          <w:szCs w:val="24"/>
          <w:lang w:val="lt"/>
        </w:rPr>
        <w:t xml:space="preserve">ypatingojo </w:t>
      </w:r>
      <w:r w:rsidRPr="0066013A">
        <w:rPr>
          <w:rFonts w:eastAsia="Times New Roman" w:cstheme="minorHAnsi"/>
          <w:sz w:val="24"/>
          <w:szCs w:val="24"/>
          <w:lang w:val="lt"/>
        </w:rPr>
        <w:t xml:space="preserve">statinio paprastasis remontas, nėra taikomas. </w:t>
      </w:r>
      <w:r w:rsidR="004E24F1" w:rsidRPr="00100B55">
        <w:rPr>
          <w:rFonts w:eastAsia="Calibri" w:cstheme="minorHAnsi"/>
          <w:bCs/>
          <w:sz w:val="24"/>
          <w:szCs w:val="24"/>
        </w:rPr>
        <w:t xml:space="preserve">Galimybė (bet ne pareiga) tiekėjui pateikti kvalifikacijos dokumentus (atestatus ir teisės pripažinimo dokumentus), įrodančius aukštesnę </w:t>
      </w:r>
      <w:r w:rsidR="004E24F1">
        <w:rPr>
          <w:rFonts w:eastAsia="Calibri" w:cstheme="minorHAnsi"/>
          <w:bCs/>
          <w:sz w:val="24"/>
          <w:szCs w:val="24"/>
        </w:rPr>
        <w:t>teisę būti rangovu</w:t>
      </w:r>
      <w:r w:rsidR="004E24F1" w:rsidRPr="00100B55">
        <w:rPr>
          <w:rFonts w:eastAsia="Calibri" w:cstheme="minorHAnsi"/>
          <w:bCs/>
          <w:sz w:val="24"/>
          <w:szCs w:val="24"/>
        </w:rPr>
        <w:t xml:space="preserve"> nei </w:t>
      </w:r>
      <w:r w:rsidR="004E24F1">
        <w:rPr>
          <w:rFonts w:eastAsia="Calibri" w:cstheme="minorHAnsi"/>
          <w:bCs/>
          <w:sz w:val="24"/>
          <w:szCs w:val="24"/>
        </w:rPr>
        <w:t xml:space="preserve">neypatingajame ar </w:t>
      </w:r>
      <w:r w:rsidR="004E24F1" w:rsidRPr="00100B55">
        <w:rPr>
          <w:rFonts w:eastAsia="Calibri" w:cstheme="minorHAnsi"/>
          <w:bCs/>
          <w:sz w:val="24"/>
          <w:szCs w:val="24"/>
        </w:rPr>
        <w:t>nesudėting</w:t>
      </w:r>
      <w:r w:rsidR="004E24F1">
        <w:rPr>
          <w:rFonts w:eastAsia="Calibri" w:cstheme="minorHAnsi"/>
          <w:bCs/>
          <w:sz w:val="24"/>
          <w:szCs w:val="24"/>
        </w:rPr>
        <w:t>ajame statinyje,</w:t>
      </w:r>
      <w:r w:rsidR="004E24F1" w:rsidRPr="004E24F1">
        <w:rPr>
          <w:rFonts w:eastAsia="Calibri" w:cstheme="minorHAnsi"/>
          <w:bCs/>
          <w:sz w:val="24"/>
          <w:szCs w:val="24"/>
        </w:rPr>
        <w:t xml:space="preserve"> </w:t>
      </w:r>
      <w:r w:rsidR="004E24F1" w:rsidRPr="00A40CC1">
        <w:rPr>
          <w:rFonts w:eastAsia="Calibri" w:cstheme="minorHAnsi"/>
          <w:bCs/>
          <w:sz w:val="24"/>
          <w:szCs w:val="24"/>
        </w:rPr>
        <w:t>gali būti nurodyta tik pastaboje</w:t>
      </w:r>
      <w:r w:rsidR="004E24F1">
        <w:rPr>
          <w:rFonts w:eastAsia="Calibri" w:cstheme="minorHAnsi"/>
          <w:bCs/>
          <w:sz w:val="24"/>
          <w:szCs w:val="24"/>
        </w:rPr>
        <w:t>.</w:t>
      </w:r>
    </w:p>
    <w:p w14:paraId="65AB62AA" w14:textId="39C935CC" w:rsidR="002E0751" w:rsidRPr="0066013A" w:rsidRDefault="0001473F" w:rsidP="0066013A">
      <w:pPr>
        <w:spacing w:line="276" w:lineRule="auto"/>
        <w:jc w:val="both"/>
        <w:rPr>
          <w:rFonts w:cstheme="minorHAnsi"/>
          <w:sz w:val="24"/>
          <w:szCs w:val="24"/>
          <w:lang w:eastAsia="lt-LT"/>
        </w:rPr>
      </w:pPr>
      <w:r w:rsidRPr="0066013A">
        <w:rPr>
          <w:rFonts w:cstheme="minorHAnsi"/>
          <w:sz w:val="24"/>
          <w:szCs w:val="24"/>
          <w:lang w:eastAsia="lt-LT"/>
        </w:rPr>
        <w:t>Dažnai</w:t>
      </w:r>
      <w:r w:rsidR="007F38AC">
        <w:rPr>
          <w:rFonts w:cstheme="minorHAnsi"/>
          <w:sz w:val="24"/>
          <w:szCs w:val="24"/>
          <w:lang w:eastAsia="lt-LT"/>
        </w:rPr>
        <w:t>,</w:t>
      </w:r>
      <w:r w:rsidRPr="0066013A">
        <w:rPr>
          <w:rFonts w:cstheme="minorHAnsi"/>
          <w:sz w:val="24"/>
          <w:szCs w:val="24"/>
          <w:lang w:eastAsia="lt-LT"/>
        </w:rPr>
        <w:t xml:space="preserve"> </w:t>
      </w:r>
      <w:r w:rsidR="000E7121">
        <w:rPr>
          <w:rFonts w:cstheme="minorHAnsi"/>
          <w:sz w:val="24"/>
          <w:szCs w:val="24"/>
          <w:lang w:eastAsia="lt-LT"/>
        </w:rPr>
        <w:t xml:space="preserve">nustatant </w:t>
      </w:r>
      <w:r w:rsidR="0088114B" w:rsidRPr="0066013A">
        <w:rPr>
          <w:rFonts w:cstheme="minorHAnsi"/>
          <w:sz w:val="24"/>
          <w:szCs w:val="24"/>
          <w:lang w:eastAsia="lt-LT"/>
        </w:rPr>
        <w:t>kvalifikacijos reikalavimus</w:t>
      </w:r>
      <w:r w:rsidR="007F38AC">
        <w:rPr>
          <w:rFonts w:cstheme="minorHAnsi"/>
          <w:sz w:val="24"/>
          <w:szCs w:val="24"/>
          <w:lang w:eastAsia="lt-LT"/>
        </w:rPr>
        <w:t>,</w:t>
      </w:r>
      <w:r w:rsidR="0088114B" w:rsidRPr="0066013A">
        <w:rPr>
          <w:rFonts w:cstheme="minorHAnsi"/>
          <w:sz w:val="24"/>
          <w:szCs w:val="24"/>
          <w:lang w:eastAsia="lt-LT"/>
        </w:rPr>
        <w:t xml:space="preserve"> </w:t>
      </w:r>
      <w:r w:rsidRPr="0066013A">
        <w:rPr>
          <w:rFonts w:cstheme="minorHAnsi"/>
          <w:sz w:val="24"/>
          <w:szCs w:val="24"/>
          <w:lang w:eastAsia="lt-LT"/>
        </w:rPr>
        <w:t xml:space="preserve">pateikiama netinkama </w:t>
      </w:r>
      <w:r w:rsidRPr="0066013A">
        <w:rPr>
          <w:rFonts w:eastAsia="Calibri" w:cstheme="minorHAnsi"/>
          <w:bCs/>
          <w:sz w:val="24"/>
          <w:szCs w:val="24"/>
        </w:rPr>
        <w:t xml:space="preserve">informacija </w:t>
      </w:r>
      <w:r w:rsidR="000E7121">
        <w:rPr>
          <w:rFonts w:eastAsia="Calibri" w:cstheme="minorHAnsi"/>
          <w:bCs/>
          <w:sz w:val="24"/>
          <w:szCs w:val="24"/>
        </w:rPr>
        <w:t>dėl</w:t>
      </w:r>
      <w:r w:rsidRPr="0066013A">
        <w:rPr>
          <w:rFonts w:eastAsia="Calibri" w:cstheme="minorHAnsi"/>
          <w:bCs/>
          <w:sz w:val="24"/>
          <w:szCs w:val="24"/>
        </w:rPr>
        <w:t xml:space="preserve"> užsienio šalių tiekėjams ir užsienio šalių specialistams</w:t>
      </w:r>
      <w:r w:rsidR="0088114B" w:rsidRPr="0066013A">
        <w:rPr>
          <w:rFonts w:eastAsia="Calibri" w:cstheme="minorHAnsi"/>
          <w:bCs/>
          <w:sz w:val="24"/>
          <w:szCs w:val="24"/>
        </w:rPr>
        <w:t xml:space="preserve"> nurodyt</w:t>
      </w:r>
      <w:r w:rsidR="000E7121">
        <w:rPr>
          <w:rFonts w:eastAsia="Calibri" w:cstheme="minorHAnsi"/>
          <w:bCs/>
          <w:sz w:val="24"/>
          <w:szCs w:val="24"/>
        </w:rPr>
        <w:t>ą</w:t>
      </w:r>
      <w:r w:rsidR="0088114B" w:rsidRPr="0066013A">
        <w:rPr>
          <w:rFonts w:eastAsia="Calibri" w:cstheme="minorHAnsi"/>
          <w:bCs/>
          <w:sz w:val="24"/>
          <w:szCs w:val="24"/>
        </w:rPr>
        <w:t xml:space="preserve"> kvalifikaciją pagrindžianči</w:t>
      </w:r>
      <w:r w:rsidR="000E7121">
        <w:rPr>
          <w:rFonts w:eastAsia="Calibri" w:cstheme="minorHAnsi"/>
          <w:bCs/>
          <w:sz w:val="24"/>
          <w:szCs w:val="24"/>
        </w:rPr>
        <w:t xml:space="preserve">ų </w:t>
      </w:r>
      <w:r w:rsidR="0088114B" w:rsidRPr="0066013A">
        <w:rPr>
          <w:rFonts w:eastAsia="Calibri" w:cstheme="minorHAnsi"/>
          <w:bCs/>
          <w:sz w:val="24"/>
          <w:szCs w:val="24"/>
        </w:rPr>
        <w:t>dokument</w:t>
      </w:r>
      <w:r w:rsidR="000E7121">
        <w:rPr>
          <w:rFonts w:eastAsia="Calibri" w:cstheme="minorHAnsi"/>
          <w:bCs/>
          <w:sz w:val="24"/>
          <w:szCs w:val="24"/>
        </w:rPr>
        <w:t>ų pateikimo</w:t>
      </w:r>
      <w:r w:rsidRPr="0066013A">
        <w:rPr>
          <w:rFonts w:eastAsia="Calibri" w:cstheme="minorHAnsi"/>
          <w:bCs/>
          <w:sz w:val="24"/>
          <w:szCs w:val="24"/>
        </w:rPr>
        <w:t xml:space="preserve">, pavyzdžiui, perkant nesudėtingojo </w:t>
      </w:r>
      <w:r w:rsidR="00D207A5">
        <w:rPr>
          <w:rFonts w:eastAsia="Calibri" w:cstheme="minorHAnsi"/>
          <w:bCs/>
          <w:sz w:val="24"/>
          <w:szCs w:val="24"/>
        </w:rPr>
        <w:t xml:space="preserve">statinio </w:t>
      </w:r>
      <w:r w:rsidR="00EF2A76" w:rsidRPr="0066013A">
        <w:rPr>
          <w:rFonts w:eastAsia="Calibri" w:cstheme="minorHAnsi"/>
          <w:bCs/>
          <w:sz w:val="24"/>
          <w:szCs w:val="24"/>
        </w:rPr>
        <w:t>kelio ar gatvės</w:t>
      </w:r>
      <w:r w:rsidRPr="0066013A">
        <w:rPr>
          <w:rFonts w:eastAsia="Calibri" w:cstheme="minorHAnsi"/>
          <w:bCs/>
          <w:sz w:val="24"/>
          <w:szCs w:val="24"/>
        </w:rPr>
        <w:t xml:space="preserve"> remontą, </w:t>
      </w:r>
      <w:r w:rsidR="00C212F0">
        <w:rPr>
          <w:rFonts w:eastAsia="Calibri" w:cstheme="minorHAnsi"/>
          <w:bCs/>
          <w:sz w:val="24"/>
          <w:szCs w:val="24"/>
        </w:rPr>
        <w:t xml:space="preserve">iš </w:t>
      </w:r>
      <w:r w:rsidRPr="0066013A">
        <w:rPr>
          <w:rFonts w:eastAsia="Calibri" w:cstheme="minorHAnsi"/>
          <w:bCs/>
          <w:sz w:val="24"/>
          <w:szCs w:val="24"/>
        </w:rPr>
        <w:t xml:space="preserve">užsienio </w:t>
      </w:r>
      <w:r w:rsidR="00C212F0" w:rsidRPr="0066013A">
        <w:rPr>
          <w:rFonts w:eastAsia="Calibri" w:cstheme="minorHAnsi"/>
          <w:bCs/>
          <w:sz w:val="24"/>
          <w:szCs w:val="24"/>
        </w:rPr>
        <w:t>šal</w:t>
      </w:r>
      <w:r w:rsidR="00C212F0">
        <w:rPr>
          <w:rFonts w:eastAsia="Calibri" w:cstheme="minorHAnsi"/>
          <w:bCs/>
          <w:sz w:val="24"/>
          <w:szCs w:val="24"/>
        </w:rPr>
        <w:t>ių</w:t>
      </w:r>
      <w:r w:rsidR="00C212F0" w:rsidRPr="0066013A">
        <w:rPr>
          <w:rFonts w:eastAsia="Calibri" w:cstheme="minorHAnsi"/>
          <w:bCs/>
          <w:sz w:val="24"/>
          <w:szCs w:val="24"/>
        </w:rPr>
        <w:t xml:space="preserve"> </w:t>
      </w:r>
      <w:r w:rsidRPr="0066013A">
        <w:rPr>
          <w:rFonts w:eastAsia="Calibri" w:cstheme="minorHAnsi"/>
          <w:bCs/>
          <w:sz w:val="24"/>
          <w:szCs w:val="24"/>
        </w:rPr>
        <w:t>specialist</w:t>
      </w:r>
      <w:r w:rsidR="000E7121">
        <w:rPr>
          <w:rFonts w:eastAsia="Calibri" w:cstheme="minorHAnsi"/>
          <w:bCs/>
          <w:sz w:val="24"/>
          <w:szCs w:val="24"/>
        </w:rPr>
        <w:t>ų</w:t>
      </w:r>
      <w:r w:rsidRPr="0066013A">
        <w:rPr>
          <w:rFonts w:eastAsia="Calibri" w:cstheme="minorHAnsi"/>
          <w:bCs/>
          <w:sz w:val="24"/>
          <w:szCs w:val="24"/>
        </w:rPr>
        <w:t xml:space="preserve"> </w:t>
      </w:r>
      <w:r w:rsidR="0088114B" w:rsidRPr="0066013A">
        <w:rPr>
          <w:rFonts w:eastAsia="Calibri" w:cstheme="minorHAnsi"/>
          <w:bCs/>
          <w:sz w:val="24"/>
          <w:szCs w:val="24"/>
        </w:rPr>
        <w:t>reikalau</w:t>
      </w:r>
      <w:r w:rsidR="00D61431" w:rsidRPr="0066013A">
        <w:rPr>
          <w:rFonts w:eastAsia="Calibri" w:cstheme="minorHAnsi"/>
          <w:bCs/>
          <w:sz w:val="24"/>
          <w:szCs w:val="24"/>
        </w:rPr>
        <w:t>jam</w:t>
      </w:r>
      <w:r w:rsidR="0088114B" w:rsidRPr="0066013A">
        <w:rPr>
          <w:rFonts w:eastAsia="Calibri" w:cstheme="minorHAnsi"/>
          <w:bCs/>
          <w:sz w:val="24"/>
          <w:szCs w:val="24"/>
        </w:rPr>
        <w:t xml:space="preserve">a </w:t>
      </w:r>
      <w:r w:rsidRPr="0066013A">
        <w:rPr>
          <w:rFonts w:eastAsia="Calibri" w:cstheme="minorHAnsi"/>
          <w:bCs/>
          <w:sz w:val="24"/>
          <w:szCs w:val="24"/>
        </w:rPr>
        <w:t xml:space="preserve">pateikti teisės pripažinimo dokumentus ar kreiptis į Statybos sektoriaus vystymo agentūrą </w:t>
      </w:r>
      <w:r w:rsidR="000E7121">
        <w:rPr>
          <w:rFonts w:eastAsia="Calibri" w:cstheme="minorHAnsi"/>
          <w:bCs/>
          <w:sz w:val="24"/>
          <w:szCs w:val="24"/>
        </w:rPr>
        <w:t xml:space="preserve">(SSVA) </w:t>
      </w:r>
      <w:r w:rsidRPr="0066013A">
        <w:rPr>
          <w:rFonts w:eastAsia="Calibri" w:cstheme="minorHAnsi"/>
          <w:bCs/>
          <w:sz w:val="24"/>
          <w:szCs w:val="24"/>
        </w:rPr>
        <w:t xml:space="preserve">dėl </w:t>
      </w:r>
      <w:r w:rsidR="00EF2A76" w:rsidRPr="0066013A">
        <w:rPr>
          <w:rFonts w:eastAsia="Calibri" w:cstheme="minorHAnsi"/>
          <w:bCs/>
          <w:sz w:val="24"/>
          <w:szCs w:val="24"/>
        </w:rPr>
        <w:t>š</w:t>
      </w:r>
      <w:r w:rsidRPr="0066013A">
        <w:rPr>
          <w:rFonts w:eastAsia="Calibri" w:cstheme="minorHAnsi"/>
          <w:bCs/>
          <w:sz w:val="24"/>
          <w:szCs w:val="24"/>
        </w:rPr>
        <w:t xml:space="preserve">ių dokumentų išdavimo, </w:t>
      </w:r>
      <w:r w:rsidR="00EF2A76" w:rsidRPr="0066013A">
        <w:rPr>
          <w:rFonts w:eastAsia="Calibri" w:cstheme="minorHAnsi"/>
          <w:bCs/>
          <w:sz w:val="24"/>
          <w:szCs w:val="24"/>
        </w:rPr>
        <w:t>tačiau</w:t>
      </w:r>
      <w:r w:rsidRPr="0066013A">
        <w:rPr>
          <w:rFonts w:eastAsia="Calibri" w:cstheme="minorHAnsi"/>
          <w:bCs/>
          <w:sz w:val="24"/>
          <w:szCs w:val="24"/>
        </w:rPr>
        <w:t xml:space="preserve"> </w:t>
      </w:r>
      <w:r w:rsidR="007F38AC">
        <w:rPr>
          <w:rFonts w:eastAsia="Calibri" w:cstheme="minorHAnsi"/>
          <w:bCs/>
          <w:sz w:val="24"/>
          <w:szCs w:val="24"/>
        </w:rPr>
        <w:t>tokiu</w:t>
      </w:r>
      <w:r w:rsidR="007F38AC" w:rsidRPr="0066013A">
        <w:rPr>
          <w:rFonts w:eastAsia="Calibri" w:cstheme="minorHAnsi"/>
          <w:bCs/>
          <w:sz w:val="24"/>
          <w:szCs w:val="24"/>
        </w:rPr>
        <w:t xml:space="preserve"> </w:t>
      </w:r>
      <w:r w:rsidRPr="0066013A">
        <w:rPr>
          <w:rFonts w:eastAsia="Calibri" w:cstheme="minorHAnsi"/>
          <w:bCs/>
          <w:sz w:val="24"/>
          <w:szCs w:val="24"/>
        </w:rPr>
        <w:t>atveju nesudėtingojo statinio statybos vadovui</w:t>
      </w:r>
      <w:r w:rsidR="0088114B" w:rsidRPr="0066013A">
        <w:rPr>
          <w:rFonts w:eastAsia="Calibri" w:cstheme="minorHAnsi"/>
          <w:bCs/>
          <w:sz w:val="24"/>
          <w:szCs w:val="24"/>
        </w:rPr>
        <w:t xml:space="preserve"> (ir Lietuvos Respublikos piliečiui, ir užsienio šali</w:t>
      </w:r>
      <w:r w:rsidR="00D207A5">
        <w:rPr>
          <w:rFonts w:eastAsia="Calibri" w:cstheme="minorHAnsi"/>
          <w:bCs/>
          <w:sz w:val="24"/>
          <w:szCs w:val="24"/>
        </w:rPr>
        <w:t>es</w:t>
      </w:r>
      <w:r w:rsidR="0088114B" w:rsidRPr="0066013A">
        <w:rPr>
          <w:rFonts w:eastAsia="Calibri" w:cstheme="minorHAnsi"/>
          <w:bCs/>
          <w:sz w:val="24"/>
          <w:szCs w:val="24"/>
        </w:rPr>
        <w:t xml:space="preserve"> piliečiui) pakanka turėti </w:t>
      </w:r>
      <w:r w:rsidR="000E7121">
        <w:rPr>
          <w:rFonts w:eastAsia="Calibri" w:cstheme="minorHAnsi"/>
          <w:bCs/>
          <w:sz w:val="24"/>
          <w:szCs w:val="24"/>
        </w:rPr>
        <w:t>L</w:t>
      </w:r>
      <w:r w:rsidR="003F3A31">
        <w:rPr>
          <w:rFonts w:eastAsia="Calibri" w:cstheme="minorHAnsi"/>
          <w:bCs/>
          <w:sz w:val="24"/>
          <w:szCs w:val="24"/>
        </w:rPr>
        <w:t xml:space="preserve">ietuvos Respublikos </w:t>
      </w:r>
      <w:r w:rsidR="0088114B" w:rsidRPr="0066013A">
        <w:rPr>
          <w:rFonts w:eastAsia="Calibri" w:cstheme="minorHAnsi"/>
          <w:bCs/>
          <w:sz w:val="24"/>
          <w:szCs w:val="24"/>
        </w:rPr>
        <w:t>Statybos įstatyme nurodytą išsilavinimą.</w:t>
      </w:r>
      <w:r w:rsidR="00C00B17" w:rsidRPr="0066013A">
        <w:rPr>
          <w:rFonts w:eastAsia="Calibri" w:cstheme="minorHAnsi"/>
          <w:bCs/>
          <w:sz w:val="24"/>
          <w:szCs w:val="24"/>
        </w:rPr>
        <w:t xml:space="preserve"> Pažymėtina, kad fizin</w:t>
      </w:r>
      <w:r w:rsidR="00A126F7" w:rsidRPr="0066013A">
        <w:rPr>
          <w:rFonts w:eastAsia="Calibri" w:cstheme="minorHAnsi"/>
          <w:bCs/>
          <w:sz w:val="24"/>
          <w:szCs w:val="24"/>
        </w:rPr>
        <w:t>ia</w:t>
      </w:r>
      <w:r w:rsidR="00C00B17" w:rsidRPr="0066013A">
        <w:rPr>
          <w:rFonts w:eastAsia="Calibri" w:cstheme="minorHAnsi"/>
          <w:bCs/>
          <w:sz w:val="24"/>
          <w:szCs w:val="24"/>
        </w:rPr>
        <w:t xml:space="preserve">ms asmenims </w:t>
      </w:r>
      <w:r w:rsidR="00A126F7" w:rsidRPr="0066013A">
        <w:rPr>
          <w:rFonts w:eastAsia="Calibri" w:cstheme="minorHAnsi"/>
          <w:bCs/>
          <w:sz w:val="24"/>
          <w:szCs w:val="24"/>
        </w:rPr>
        <w:t xml:space="preserve">teisė </w:t>
      </w:r>
      <w:r w:rsidR="00C00B17" w:rsidRPr="0066013A">
        <w:rPr>
          <w:rFonts w:eastAsia="Calibri" w:cstheme="minorHAnsi"/>
          <w:bCs/>
          <w:sz w:val="24"/>
          <w:szCs w:val="24"/>
        </w:rPr>
        <w:t xml:space="preserve">eiti </w:t>
      </w:r>
      <w:bookmarkStart w:id="2" w:name="_Hlk156371934"/>
      <w:r w:rsidR="00D61431" w:rsidRPr="0066013A">
        <w:rPr>
          <w:rFonts w:eastAsia="Calibri" w:cstheme="minorHAnsi"/>
          <w:bCs/>
          <w:sz w:val="24"/>
          <w:szCs w:val="24"/>
        </w:rPr>
        <w:t xml:space="preserve">statinių statybos techninės veiklos pagrindinių sričių vadovų </w:t>
      </w:r>
      <w:bookmarkEnd w:id="2"/>
      <w:r w:rsidR="00D61431" w:rsidRPr="0066013A">
        <w:rPr>
          <w:rFonts w:eastAsia="Calibri" w:cstheme="minorHAnsi"/>
          <w:bCs/>
          <w:sz w:val="24"/>
          <w:szCs w:val="24"/>
        </w:rPr>
        <w:t xml:space="preserve">(tame tarpe </w:t>
      </w:r>
      <w:r w:rsidR="00D207A5">
        <w:rPr>
          <w:rFonts w:eastAsia="Calibri" w:cstheme="minorHAnsi"/>
          <w:bCs/>
          <w:sz w:val="24"/>
          <w:szCs w:val="24"/>
        </w:rPr>
        <w:t xml:space="preserve">statinio </w:t>
      </w:r>
      <w:r w:rsidR="00D61431" w:rsidRPr="0066013A">
        <w:rPr>
          <w:rFonts w:eastAsia="Calibri" w:cstheme="minorHAnsi"/>
          <w:bCs/>
          <w:sz w:val="24"/>
          <w:szCs w:val="24"/>
        </w:rPr>
        <w:t xml:space="preserve">statybos vadovo, </w:t>
      </w:r>
      <w:r w:rsidR="00D207A5">
        <w:rPr>
          <w:rFonts w:eastAsia="Calibri" w:cstheme="minorHAnsi"/>
          <w:bCs/>
          <w:sz w:val="24"/>
          <w:szCs w:val="24"/>
        </w:rPr>
        <w:t xml:space="preserve">statinio </w:t>
      </w:r>
      <w:r w:rsidR="00D61431" w:rsidRPr="0066013A">
        <w:rPr>
          <w:rFonts w:eastAsia="Calibri" w:cstheme="minorHAnsi"/>
          <w:bCs/>
          <w:sz w:val="24"/>
          <w:szCs w:val="24"/>
        </w:rPr>
        <w:t xml:space="preserve">specialiųjų statybos darbų vadovų) </w:t>
      </w:r>
      <w:r w:rsidR="00A126F7" w:rsidRPr="0066013A">
        <w:rPr>
          <w:rFonts w:eastAsia="Calibri" w:cstheme="minorHAnsi"/>
          <w:bCs/>
          <w:sz w:val="24"/>
          <w:szCs w:val="24"/>
        </w:rPr>
        <w:t>pareigas suteikiama tik ypatinguosiuose ir neypatinguosiuose statiniuose.</w:t>
      </w:r>
      <w:r w:rsidR="0041006C">
        <w:rPr>
          <w:rFonts w:eastAsia="Calibri" w:cstheme="minorHAnsi"/>
          <w:bCs/>
          <w:sz w:val="24"/>
          <w:szCs w:val="24"/>
        </w:rPr>
        <w:t xml:space="preserve"> </w:t>
      </w:r>
      <w:r w:rsidR="004E24F1">
        <w:rPr>
          <w:rFonts w:eastAsia="Calibri" w:cstheme="minorHAnsi"/>
          <w:bCs/>
          <w:sz w:val="24"/>
          <w:szCs w:val="24"/>
        </w:rPr>
        <w:t>G</w:t>
      </w:r>
      <w:r w:rsidR="00A40CC1" w:rsidRPr="00A40CC1">
        <w:rPr>
          <w:rFonts w:eastAsia="Calibri" w:cstheme="minorHAnsi"/>
          <w:bCs/>
          <w:sz w:val="24"/>
          <w:szCs w:val="24"/>
        </w:rPr>
        <w:t>alimybė (bet ne pareiga) tiekėjui pateikti siūlomo specialisto kvalifikacijos dokumentus (atestatus ir teisės pripažinimo dokumentus), įrodančius aukštesnę nei nesudėtingojo statinio statybos vadovo</w:t>
      </w:r>
      <w:r w:rsidR="00A40CC1">
        <w:rPr>
          <w:rFonts w:eastAsia="Calibri" w:cstheme="minorHAnsi"/>
          <w:bCs/>
          <w:sz w:val="24"/>
          <w:szCs w:val="24"/>
        </w:rPr>
        <w:t xml:space="preserve"> (ir (arba) kitų</w:t>
      </w:r>
      <w:r w:rsidR="00A40CC1" w:rsidRPr="0066013A">
        <w:rPr>
          <w:rFonts w:eastAsia="Calibri" w:cstheme="minorHAnsi"/>
          <w:bCs/>
          <w:sz w:val="24"/>
          <w:szCs w:val="24"/>
        </w:rPr>
        <w:t xml:space="preserve"> vadovų</w:t>
      </w:r>
      <w:r w:rsidR="00A40CC1">
        <w:rPr>
          <w:rFonts w:eastAsia="Calibri" w:cstheme="minorHAnsi"/>
          <w:bCs/>
          <w:sz w:val="24"/>
          <w:szCs w:val="24"/>
        </w:rPr>
        <w:t>)</w:t>
      </w:r>
      <w:r w:rsidR="00A40CC1" w:rsidRPr="0066013A">
        <w:rPr>
          <w:rFonts w:eastAsia="Calibri" w:cstheme="minorHAnsi"/>
          <w:bCs/>
          <w:sz w:val="24"/>
          <w:szCs w:val="24"/>
        </w:rPr>
        <w:t xml:space="preserve"> </w:t>
      </w:r>
      <w:r w:rsidR="00A40CC1" w:rsidRPr="00A40CC1">
        <w:rPr>
          <w:rFonts w:eastAsia="Calibri" w:cstheme="minorHAnsi"/>
          <w:bCs/>
          <w:sz w:val="24"/>
          <w:szCs w:val="24"/>
        </w:rPr>
        <w:t>kvalifikaciją</w:t>
      </w:r>
      <w:r w:rsidR="004E24F1">
        <w:rPr>
          <w:rFonts w:eastAsia="Calibri" w:cstheme="minorHAnsi"/>
          <w:bCs/>
          <w:sz w:val="24"/>
          <w:szCs w:val="24"/>
        </w:rPr>
        <w:t>,</w:t>
      </w:r>
      <w:r w:rsidR="00A40CC1" w:rsidRPr="00A40CC1">
        <w:rPr>
          <w:rFonts w:eastAsia="Calibri" w:cstheme="minorHAnsi"/>
          <w:bCs/>
          <w:sz w:val="24"/>
          <w:szCs w:val="24"/>
        </w:rPr>
        <w:t xml:space="preserve"> gali būti nurodyta tik pastaboje.</w:t>
      </w:r>
      <w:r w:rsidR="00100B55" w:rsidRPr="00100B55">
        <w:rPr>
          <w:rFonts w:eastAsia="Calibri" w:cstheme="minorHAnsi"/>
          <w:bCs/>
          <w:sz w:val="24"/>
          <w:szCs w:val="24"/>
        </w:rPr>
        <w:t xml:space="preserve"> </w:t>
      </w:r>
    </w:p>
    <w:p w14:paraId="496F4B5F" w14:textId="1FCB956B" w:rsidR="008B78D9" w:rsidRPr="0066013A" w:rsidRDefault="008B78D9" w:rsidP="0066013A">
      <w:pPr>
        <w:spacing w:line="276" w:lineRule="auto"/>
        <w:jc w:val="both"/>
        <w:rPr>
          <w:rFonts w:cstheme="minorHAnsi"/>
          <w:sz w:val="24"/>
          <w:szCs w:val="24"/>
        </w:rPr>
      </w:pPr>
      <w:r w:rsidRPr="0066013A">
        <w:rPr>
          <w:rFonts w:cstheme="minorHAnsi"/>
          <w:sz w:val="24"/>
          <w:szCs w:val="24"/>
          <w:lang w:val="lt"/>
        </w:rPr>
        <w:t xml:space="preserve">Pažymėtina, kad vadovaujantis </w:t>
      </w:r>
      <w:r w:rsidR="004E24F1">
        <w:rPr>
          <w:rFonts w:cstheme="minorHAnsi"/>
          <w:sz w:val="24"/>
          <w:szCs w:val="24"/>
          <w:lang w:val="lt"/>
        </w:rPr>
        <w:t>VPĮ</w:t>
      </w:r>
      <w:r w:rsidRPr="0066013A">
        <w:rPr>
          <w:rFonts w:cstheme="minorHAnsi"/>
          <w:sz w:val="24"/>
          <w:szCs w:val="24"/>
          <w:lang w:val="lt"/>
        </w:rPr>
        <w:t xml:space="preserve"> 51 straipsnio 7 dalies 1 punkto nuostata</w:t>
      </w:r>
      <w:r w:rsidRPr="0066013A">
        <w:rPr>
          <w:rFonts w:cstheme="minorHAnsi"/>
          <w:sz w:val="24"/>
          <w:szCs w:val="24"/>
        </w:rPr>
        <w:t xml:space="preserve"> ir </w:t>
      </w:r>
      <w:hyperlink r:id="rId8" w:history="1">
        <w:r w:rsidRPr="004E24F1">
          <w:rPr>
            <w:rStyle w:val="Hipersaitas"/>
            <w:rFonts w:cstheme="minorHAnsi"/>
            <w:sz w:val="24"/>
            <w:szCs w:val="24"/>
          </w:rPr>
          <w:t>Tiekėjo kvalifikacijos reikalavimų nustatymo metodikos</w:t>
        </w:r>
      </w:hyperlink>
      <w:r w:rsidRPr="0066013A">
        <w:rPr>
          <w:rFonts w:cstheme="minorHAnsi"/>
          <w:sz w:val="24"/>
          <w:szCs w:val="24"/>
        </w:rPr>
        <w:t xml:space="preserve"> 16 punkto nuostata</w:t>
      </w:r>
      <w:r w:rsidRPr="0066013A">
        <w:rPr>
          <w:rFonts w:cstheme="minorHAnsi"/>
          <w:sz w:val="24"/>
          <w:szCs w:val="24"/>
          <w:lang w:val="lt"/>
        </w:rPr>
        <w:t xml:space="preserve">, darbų pirkimų atveju vertinama </w:t>
      </w:r>
      <w:r w:rsidR="00337CA3" w:rsidRPr="0066013A">
        <w:rPr>
          <w:rFonts w:cstheme="minorHAnsi"/>
          <w:sz w:val="24"/>
          <w:szCs w:val="24"/>
          <w:lang w:val="lt"/>
        </w:rPr>
        <w:t xml:space="preserve">tiekėjo </w:t>
      </w:r>
      <w:r w:rsidRPr="0066013A">
        <w:rPr>
          <w:rFonts w:cstheme="minorHAnsi"/>
          <w:sz w:val="24"/>
          <w:szCs w:val="24"/>
          <w:lang w:val="lt"/>
        </w:rPr>
        <w:t xml:space="preserve">per paskutinius 5 metus atliktų darbų patirtis, taip pat tiekėjo patirtis grindžiama ne įvykdytomis sutartimis, o reikalavime nurodytais </w:t>
      </w:r>
      <w:r w:rsidR="00E81F49" w:rsidRPr="0066013A">
        <w:rPr>
          <w:rFonts w:cstheme="minorHAnsi"/>
          <w:sz w:val="24"/>
          <w:szCs w:val="24"/>
          <w:lang w:val="lt"/>
        </w:rPr>
        <w:t xml:space="preserve">tinkamai </w:t>
      </w:r>
      <w:r w:rsidRPr="0066013A">
        <w:rPr>
          <w:rFonts w:cstheme="minorHAnsi"/>
          <w:sz w:val="24"/>
          <w:szCs w:val="24"/>
          <w:lang w:val="lt"/>
        </w:rPr>
        <w:t xml:space="preserve">atliktais </w:t>
      </w:r>
      <w:r w:rsidR="00E81F49" w:rsidRPr="0066013A">
        <w:rPr>
          <w:rFonts w:cstheme="minorHAnsi"/>
          <w:sz w:val="24"/>
          <w:szCs w:val="24"/>
          <w:lang w:val="lt"/>
        </w:rPr>
        <w:t xml:space="preserve">svarbiausiais </w:t>
      </w:r>
      <w:r w:rsidRPr="0066013A">
        <w:rPr>
          <w:rFonts w:cstheme="minorHAnsi"/>
          <w:sz w:val="24"/>
          <w:szCs w:val="24"/>
          <w:lang w:val="lt"/>
        </w:rPr>
        <w:t>darbais, pateikiant per paskutinius 5 metus atliktų darbų sąrašą (</w:t>
      </w:r>
      <w:r w:rsidR="007F38AC">
        <w:rPr>
          <w:rFonts w:cstheme="minorHAnsi"/>
          <w:sz w:val="24"/>
          <w:szCs w:val="24"/>
          <w:lang w:val="lt"/>
        </w:rPr>
        <w:t xml:space="preserve">o </w:t>
      </w:r>
      <w:r w:rsidRPr="0066013A">
        <w:rPr>
          <w:rFonts w:cstheme="minorHAnsi"/>
          <w:sz w:val="24"/>
          <w:szCs w:val="24"/>
          <w:lang w:val="lt"/>
        </w:rPr>
        <w:t>ne sutarčių sąrašą)</w:t>
      </w:r>
      <w:r w:rsidR="00E81F49" w:rsidRPr="0066013A">
        <w:rPr>
          <w:rFonts w:cstheme="minorHAnsi"/>
          <w:sz w:val="24"/>
          <w:szCs w:val="24"/>
          <w:lang w:val="lt"/>
        </w:rPr>
        <w:t>.</w:t>
      </w:r>
      <w:r w:rsidRPr="0066013A">
        <w:rPr>
          <w:rFonts w:cstheme="minorHAnsi"/>
          <w:sz w:val="24"/>
          <w:szCs w:val="24"/>
          <w:lang w:val="lt"/>
        </w:rPr>
        <w:t xml:space="preserve"> </w:t>
      </w:r>
    </w:p>
    <w:p w14:paraId="39313735" w14:textId="62453454" w:rsidR="00D61431" w:rsidRPr="0066013A" w:rsidRDefault="00337CA3" w:rsidP="0066013A">
      <w:pPr>
        <w:spacing w:line="276" w:lineRule="auto"/>
        <w:jc w:val="both"/>
        <w:rPr>
          <w:rFonts w:eastAsia="Times New Roman" w:cstheme="minorHAnsi"/>
          <w:sz w:val="24"/>
          <w:szCs w:val="24"/>
          <w:lang w:val="lt"/>
        </w:rPr>
      </w:pPr>
      <w:r w:rsidRPr="0066013A">
        <w:rPr>
          <w:rFonts w:cstheme="minorHAnsi"/>
          <w:sz w:val="24"/>
          <w:szCs w:val="24"/>
        </w:rPr>
        <w:t>T</w:t>
      </w:r>
      <w:r w:rsidR="00E81F49" w:rsidRPr="0066013A">
        <w:rPr>
          <w:rFonts w:cstheme="minorHAnsi"/>
          <w:sz w:val="24"/>
          <w:szCs w:val="24"/>
        </w:rPr>
        <w:t xml:space="preserve">iekėjo </w:t>
      </w:r>
      <w:r w:rsidR="00D61431" w:rsidRPr="0066013A">
        <w:rPr>
          <w:rFonts w:cstheme="minorHAnsi"/>
          <w:sz w:val="24"/>
          <w:szCs w:val="24"/>
        </w:rPr>
        <w:t>patirties reikalavim</w:t>
      </w:r>
      <w:r w:rsidR="00E81F49" w:rsidRPr="0066013A">
        <w:rPr>
          <w:rFonts w:cstheme="minorHAnsi"/>
          <w:sz w:val="24"/>
          <w:szCs w:val="24"/>
        </w:rPr>
        <w:t>uose</w:t>
      </w:r>
      <w:r w:rsidR="00D61431" w:rsidRPr="0066013A">
        <w:rPr>
          <w:rFonts w:cstheme="minorHAnsi"/>
          <w:sz w:val="24"/>
          <w:szCs w:val="24"/>
        </w:rPr>
        <w:t xml:space="preserve"> dažnai </w:t>
      </w:r>
      <w:r w:rsidR="00E102D3" w:rsidRPr="0066013A">
        <w:rPr>
          <w:rFonts w:eastAsia="Times New Roman" w:cstheme="minorHAnsi"/>
          <w:sz w:val="24"/>
          <w:szCs w:val="24"/>
          <w:lang w:val="lt"/>
        </w:rPr>
        <w:t xml:space="preserve">pernelyg susiaurinamas vertinamas dalykas, kai reikalaujama </w:t>
      </w:r>
      <w:r w:rsidRPr="0066013A">
        <w:rPr>
          <w:rFonts w:eastAsia="Times New Roman" w:cstheme="minorHAnsi"/>
          <w:sz w:val="24"/>
          <w:szCs w:val="24"/>
          <w:lang w:val="lt"/>
        </w:rPr>
        <w:t xml:space="preserve">atliktų </w:t>
      </w:r>
      <w:r w:rsidR="00E102D3" w:rsidRPr="0066013A">
        <w:rPr>
          <w:rFonts w:eastAsia="Times New Roman" w:cstheme="minorHAnsi"/>
          <w:sz w:val="24"/>
          <w:szCs w:val="24"/>
          <w:lang w:val="lt"/>
        </w:rPr>
        <w:t xml:space="preserve">darbų patirties tik vienoje </w:t>
      </w:r>
      <w:r w:rsidR="00A40CC1">
        <w:rPr>
          <w:rFonts w:eastAsia="Times New Roman" w:cstheme="minorHAnsi"/>
          <w:sz w:val="24"/>
          <w:szCs w:val="24"/>
          <w:lang w:val="lt"/>
        </w:rPr>
        <w:t xml:space="preserve">konkrečioje </w:t>
      </w:r>
      <w:r w:rsidR="00E102D3" w:rsidRPr="0066013A">
        <w:rPr>
          <w:rFonts w:eastAsia="Times New Roman" w:cstheme="minorHAnsi"/>
          <w:sz w:val="24"/>
          <w:szCs w:val="24"/>
          <w:lang w:val="lt"/>
        </w:rPr>
        <w:t>statinio kategorijoje (pavyzdžiui, tik neypatinguosiuose statiniuose), arba reikalaujama patirties tik keli</w:t>
      </w:r>
      <w:r w:rsidR="004A4353" w:rsidRPr="0066013A">
        <w:rPr>
          <w:rFonts w:eastAsia="Times New Roman" w:cstheme="minorHAnsi"/>
          <w:sz w:val="24"/>
          <w:szCs w:val="24"/>
          <w:lang w:val="lt"/>
        </w:rPr>
        <w:t>ų</w:t>
      </w:r>
      <w:r w:rsidR="00E102D3" w:rsidRPr="0066013A">
        <w:rPr>
          <w:rFonts w:eastAsia="Times New Roman" w:cstheme="minorHAnsi"/>
          <w:sz w:val="24"/>
          <w:szCs w:val="24"/>
          <w:lang w:val="lt"/>
        </w:rPr>
        <w:t xml:space="preserve"> arba tik gatv</w:t>
      </w:r>
      <w:r w:rsidR="004A4353" w:rsidRPr="0066013A">
        <w:rPr>
          <w:rFonts w:eastAsia="Times New Roman" w:cstheme="minorHAnsi"/>
          <w:sz w:val="24"/>
          <w:szCs w:val="24"/>
          <w:lang w:val="lt"/>
        </w:rPr>
        <w:t>ių statybos darbuose</w:t>
      </w:r>
      <w:r w:rsidR="00E102D3" w:rsidRPr="0066013A">
        <w:rPr>
          <w:rFonts w:eastAsia="Times New Roman" w:cstheme="minorHAnsi"/>
          <w:sz w:val="24"/>
          <w:szCs w:val="24"/>
          <w:lang w:val="lt"/>
        </w:rPr>
        <w:t xml:space="preserve">, </w:t>
      </w:r>
      <w:r w:rsidRPr="0066013A">
        <w:rPr>
          <w:rFonts w:eastAsia="Times New Roman" w:cstheme="minorHAnsi"/>
          <w:sz w:val="24"/>
          <w:szCs w:val="24"/>
          <w:lang w:val="lt"/>
        </w:rPr>
        <w:t>tokiu atveju</w:t>
      </w:r>
      <w:r w:rsidR="00E102D3" w:rsidRPr="0066013A">
        <w:rPr>
          <w:rFonts w:eastAsia="Times New Roman" w:cstheme="minorHAnsi"/>
          <w:sz w:val="24"/>
          <w:szCs w:val="24"/>
          <w:lang w:val="lt"/>
        </w:rPr>
        <w:t xml:space="preserve"> neį</w:t>
      </w:r>
      <w:r w:rsidRPr="0066013A">
        <w:rPr>
          <w:rFonts w:eastAsia="Times New Roman" w:cstheme="minorHAnsi"/>
          <w:sz w:val="24"/>
          <w:szCs w:val="24"/>
          <w:lang w:val="lt"/>
        </w:rPr>
        <w:t>si</w:t>
      </w:r>
      <w:r w:rsidR="00E102D3" w:rsidRPr="0066013A">
        <w:rPr>
          <w:rFonts w:eastAsia="Times New Roman" w:cstheme="minorHAnsi"/>
          <w:sz w:val="24"/>
          <w:szCs w:val="24"/>
          <w:lang w:val="lt"/>
        </w:rPr>
        <w:t>vertina</w:t>
      </w:r>
      <w:r w:rsidRPr="0066013A">
        <w:rPr>
          <w:rFonts w:eastAsia="Times New Roman" w:cstheme="minorHAnsi"/>
          <w:sz w:val="24"/>
          <w:szCs w:val="24"/>
          <w:lang w:val="lt"/>
        </w:rPr>
        <w:t>ma</w:t>
      </w:r>
      <w:r w:rsidR="00E102D3" w:rsidRPr="0066013A">
        <w:rPr>
          <w:rFonts w:eastAsia="Times New Roman" w:cstheme="minorHAnsi"/>
          <w:sz w:val="24"/>
          <w:szCs w:val="24"/>
          <w:lang w:val="lt"/>
        </w:rPr>
        <w:t xml:space="preserve">, kad tiekėjas, turėdamas </w:t>
      </w:r>
      <w:r w:rsidR="006035B7" w:rsidRPr="0066013A">
        <w:rPr>
          <w:rFonts w:eastAsia="Times New Roman" w:cstheme="minorHAnsi"/>
          <w:sz w:val="24"/>
          <w:szCs w:val="24"/>
          <w:lang w:val="lt"/>
        </w:rPr>
        <w:t xml:space="preserve">patirtį </w:t>
      </w:r>
      <w:r w:rsidR="00E102D3" w:rsidRPr="0066013A">
        <w:rPr>
          <w:rFonts w:eastAsia="Times New Roman" w:cstheme="minorHAnsi"/>
          <w:sz w:val="24"/>
          <w:szCs w:val="24"/>
          <w:lang w:val="lt"/>
        </w:rPr>
        <w:t xml:space="preserve">žymiai plačiau </w:t>
      </w:r>
      <w:r w:rsidR="006035B7" w:rsidRPr="0066013A">
        <w:rPr>
          <w:rFonts w:eastAsia="Times New Roman" w:cstheme="minorHAnsi"/>
          <w:sz w:val="24"/>
          <w:szCs w:val="24"/>
          <w:lang w:val="lt"/>
        </w:rPr>
        <w:t xml:space="preserve">nei </w:t>
      </w:r>
      <w:r w:rsidR="00E102D3" w:rsidRPr="0066013A">
        <w:rPr>
          <w:rFonts w:eastAsia="Times New Roman" w:cstheme="minorHAnsi"/>
          <w:sz w:val="24"/>
          <w:szCs w:val="24"/>
          <w:lang w:val="lt"/>
        </w:rPr>
        <w:t xml:space="preserve">kvalifikacijos reikalavime apibrėžtame vertinamame dalyke (pavyzdžiui, ir ypatingųjų, ir neypatingųjų statinių kategorijai priskirtuose </w:t>
      </w:r>
      <w:r w:rsidR="00E81F49" w:rsidRPr="0066013A">
        <w:rPr>
          <w:rFonts w:eastAsia="Times New Roman" w:cstheme="minorHAnsi"/>
          <w:sz w:val="24"/>
          <w:szCs w:val="24"/>
          <w:lang w:val="lt"/>
        </w:rPr>
        <w:t xml:space="preserve">ir </w:t>
      </w:r>
      <w:r w:rsidR="00E102D3" w:rsidRPr="0066013A">
        <w:rPr>
          <w:rFonts w:eastAsia="Times New Roman" w:cstheme="minorHAnsi"/>
          <w:sz w:val="24"/>
          <w:szCs w:val="24"/>
          <w:lang w:val="lt"/>
        </w:rPr>
        <w:t>keliuose</w:t>
      </w:r>
      <w:r w:rsidR="00E81F49" w:rsidRPr="0066013A">
        <w:rPr>
          <w:rFonts w:eastAsia="Times New Roman" w:cstheme="minorHAnsi"/>
          <w:sz w:val="24"/>
          <w:szCs w:val="24"/>
          <w:lang w:val="lt"/>
        </w:rPr>
        <w:t>,</w:t>
      </w:r>
      <w:r w:rsidR="00E102D3" w:rsidRPr="0066013A">
        <w:rPr>
          <w:rFonts w:eastAsia="Times New Roman" w:cstheme="minorHAnsi"/>
          <w:sz w:val="24"/>
          <w:szCs w:val="24"/>
          <w:lang w:val="lt"/>
        </w:rPr>
        <w:t xml:space="preserve"> ir gatvėse) bus pajėgus atlikti </w:t>
      </w:r>
      <w:r w:rsidR="007F38AC">
        <w:rPr>
          <w:rFonts w:eastAsia="Times New Roman" w:cstheme="minorHAnsi"/>
          <w:sz w:val="24"/>
          <w:szCs w:val="24"/>
          <w:lang w:val="lt"/>
        </w:rPr>
        <w:t xml:space="preserve">pirkime nurodytus </w:t>
      </w:r>
      <w:r w:rsidR="00E102D3" w:rsidRPr="0066013A">
        <w:rPr>
          <w:rFonts w:eastAsia="Times New Roman" w:cstheme="minorHAnsi"/>
          <w:sz w:val="24"/>
          <w:szCs w:val="24"/>
          <w:lang w:val="lt"/>
        </w:rPr>
        <w:t>darbus</w:t>
      </w:r>
      <w:r w:rsidR="007F38AC">
        <w:rPr>
          <w:rFonts w:eastAsia="Times New Roman" w:cstheme="minorHAnsi"/>
          <w:sz w:val="24"/>
          <w:szCs w:val="24"/>
          <w:lang w:val="lt"/>
        </w:rPr>
        <w:t>.</w:t>
      </w:r>
      <w:r w:rsidRPr="0066013A">
        <w:rPr>
          <w:rFonts w:eastAsia="Times New Roman" w:cstheme="minorHAnsi"/>
          <w:sz w:val="24"/>
          <w:szCs w:val="24"/>
          <w:lang w:val="lt"/>
        </w:rPr>
        <w:t xml:space="preserve"> Pažymėtina, kad nurodant susiaurintą vertinamą dalyką yra </w:t>
      </w:r>
      <w:r w:rsidR="00A40CC1">
        <w:rPr>
          <w:rFonts w:eastAsia="Times New Roman" w:cstheme="minorHAnsi"/>
          <w:sz w:val="24"/>
          <w:szCs w:val="24"/>
          <w:lang w:val="lt"/>
        </w:rPr>
        <w:t xml:space="preserve">dirbtinai </w:t>
      </w:r>
      <w:r w:rsidRPr="0066013A">
        <w:rPr>
          <w:rFonts w:eastAsia="Times New Roman" w:cstheme="minorHAnsi"/>
          <w:sz w:val="24"/>
          <w:szCs w:val="24"/>
          <w:lang w:val="lt"/>
        </w:rPr>
        <w:t>apribojama tiekėjų konkurencija.</w:t>
      </w:r>
    </w:p>
    <w:p w14:paraId="3A9D59BB" w14:textId="147D77C2" w:rsidR="00DA3512" w:rsidRDefault="007F38AC" w:rsidP="0066013A">
      <w:pPr>
        <w:spacing w:line="276" w:lineRule="auto"/>
        <w:jc w:val="both"/>
        <w:rPr>
          <w:rFonts w:eastAsia="Times New Roman" w:cstheme="minorHAnsi"/>
          <w:bCs/>
          <w:sz w:val="24"/>
          <w:szCs w:val="24"/>
        </w:rPr>
      </w:pPr>
      <w:r>
        <w:rPr>
          <w:rFonts w:eastAsia="Times New Roman" w:cstheme="minorHAnsi"/>
          <w:sz w:val="24"/>
          <w:szCs w:val="24"/>
          <w:lang w:val="lt"/>
        </w:rPr>
        <w:t>Nustatyta, kad</w:t>
      </w:r>
      <w:r w:rsidR="00DA3512" w:rsidRPr="0066013A">
        <w:rPr>
          <w:rFonts w:eastAsia="Times New Roman" w:cstheme="minorHAnsi"/>
          <w:sz w:val="24"/>
          <w:szCs w:val="24"/>
          <w:lang w:val="lt"/>
        </w:rPr>
        <w:t xml:space="preserve"> pirkimo dokumentuose dažnai nėra </w:t>
      </w:r>
      <w:r>
        <w:rPr>
          <w:rFonts w:eastAsia="Times New Roman" w:cstheme="minorHAnsi"/>
          <w:sz w:val="24"/>
          <w:szCs w:val="24"/>
          <w:lang w:val="lt"/>
        </w:rPr>
        <w:t>aiškiai</w:t>
      </w:r>
      <w:r w:rsidRPr="0066013A">
        <w:rPr>
          <w:rFonts w:eastAsia="Times New Roman" w:cstheme="minorHAnsi"/>
          <w:sz w:val="24"/>
          <w:szCs w:val="24"/>
          <w:lang w:val="lt"/>
        </w:rPr>
        <w:t xml:space="preserve"> </w:t>
      </w:r>
      <w:r w:rsidR="00DA3512" w:rsidRPr="0066013A">
        <w:rPr>
          <w:rFonts w:eastAsia="Times New Roman" w:cstheme="minorHAnsi"/>
          <w:sz w:val="24"/>
          <w:szCs w:val="24"/>
          <w:lang w:val="lt"/>
        </w:rPr>
        <w:t>nurod</w:t>
      </w:r>
      <w:r>
        <w:rPr>
          <w:rFonts w:eastAsia="Times New Roman" w:cstheme="minorHAnsi"/>
          <w:sz w:val="24"/>
          <w:szCs w:val="24"/>
          <w:lang w:val="lt"/>
        </w:rPr>
        <w:t>oma</w:t>
      </w:r>
      <w:r w:rsidR="00DA3512" w:rsidRPr="0066013A">
        <w:rPr>
          <w:rFonts w:eastAsia="Times New Roman" w:cstheme="minorHAnsi"/>
          <w:sz w:val="24"/>
          <w:szCs w:val="24"/>
          <w:lang w:val="lt"/>
        </w:rPr>
        <w:t xml:space="preserve">, kaip kvalifikacijos reikalavimus turi atitikti tiekėjas, tiekėjų grupės dalyvis, ūkio subjektas, kurio pajėgumais remiamasi, </w:t>
      </w:r>
      <w:r w:rsidR="00DA3512" w:rsidRPr="0066013A">
        <w:rPr>
          <w:rFonts w:eastAsia="Times New Roman" w:cstheme="minorHAnsi"/>
          <w:bCs/>
          <w:sz w:val="24"/>
          <w:szCs w:val="24"/>
        </w:rPr>
        <w:t xml:space="preserve">subtiekėjas, kurio pajėgumais tiekėjas nesiremia, taip pat painiojamos </w:t>
      </w:r>
      <w:r w:rsidR="00DA3512" w:rsidRPr="0066013A">
        <w:rPr>
          <w:rFonts w:eastAsia="Times New Roman" w:cstheme="minorHAnsi"/>
          <w:bCs/>
          <w:sz w:val="24"/>
          <w:szCs w:val="24"/>
          <w:lang w:val="lt"/>
        </w:rPr>
        <w:t>ūkio subjekto, kurio pajėgumais remiamasi, ir</w:t>
      </w:r>
      <w:r w:rsidR="00DA3512" w:rsidRPr="0066013A">
        <w:rPr>
          <w:rFonts w:eastAsia="Times New Roman" w:cstheme="minorHAnsi"/>
          <w:bCs/>
          <w:sz w:val="24"/>
          <w:szCs w:val="24"/>
        </w:rPr>
        <w:t xml:space="preserve"> subtiekėjo sąvokos. </w:t>
      </w:r>
      <w:hyperlink r:id="rId9" w:history="1">
        <w:r w:rsidR="00DA3512" w:rsidRPr="004E24F1">
          <w:rPr>
            <w:rStyle w:val="Hipersaitas"/>
            <w:rFonts w:eastAsia="Times New Roman" w:cstheme="minorHAnsi"/>
            <w:bCs/>
            <w:sz w:val="24"/>
            <w:szCs w:val="24"/>
          </w:rPr>
          <w:t>Tiekėjo kvalifikacijos reikalavimų nustatymo metodikoje</w:t>
        </w:r>
      </w:hyperlink>
      <w:r w:rsidR="00DA3512" w:rsidRPr="0066013A">
        <w:rPr>
          <w:rFonts w:eastAsia="Times New Roman" w:cstheme="minorHAnsi"/>
          <w:bCs/>
          <w:sz w:val="24"/>
          <w:szCs w:val="24"/>
        </w:rPr>
        <w:t xml:space="preserve"> aiškiai apibrėžtos šios sąvokos, taip pat prie kiekvieno kvalifikacijos reikalavimo nurodyta, kaip konkretus kvalifikacijos reikalavimas taikytinas tiekėjams, ūkio subje</w:t>
      </w:r>
      <w:r w:rsidR="00C667F7" w:rsidRPr="0066013A">
        <w:rPr>
          <w:rFonts w:eastAsia="Times New Roman" w:cstheme="minorHAnsi"/>
          <w:bCs/>
          <w:sz w:val="24"/>
          <w:szCs w:val="24"/>
        </w:rPr>
        <w:t>k</w:t>
      </w:r>
      <w:r w:rsidR="00DA3512" w:rsidRPr="0066013A">
        <w:rPr>
          <w:rFonts w:eastAsia="Times New Roman" w:cstheme="minorHAnsi"/>
          <w:bCs/>
          <w:sz w:val="24"/>
          <w:szCs w:val="24"/>
        </w:rPr>
        <w:t xml:space="preserve">tams, kurių </w:t>
      </w:r>
      <w:r w:rsidR="00C667F7" w:rsidRPr="0066013A">
        <w:rPr>
          <w:rFonts w:eastAsia="Times New Roman" w:cstheme="minorHAnsi"/>
          <w:bCs/>
          <w:sz w:val="24"/>
          <w:szCs w:val="24"/>
        </w:rPr>
        <w:t>pa</w:t>
      </w:r>
      <w:r w:rsidR="00DA3512" w:rsidRPr="0066013A">
        <w:rPr>
          <w:rFonts w:eastAsia="Times New Roman" w:cstheme="minorHAnsi"/>
          <w:bCs/>
          <w:sz w:val="24"/>
          <w:szCs w:val="24"/>
        </w:rPr>
        <w:t>jėgumais remiamasi, ir subtiekėjams</w:t>
      </w:r>
      <w:r w:rsidR="00C667F7" w:rsidRPr="0066013A">
        <w:rPr>
          <w:rFonts w:eastAsia="Times New Roman" w:cstheme="minorHAnsi"/>
          <w:bCs/>
          <w:sz w:val="24"/>
          <w:szCs w:val="24"/>
        </w:rPr>
        <w:t>.</w:t>
      </w:r>
    </w:p>
    <w:p w14:paraId="747B71C7" w14:textId="01F2423E" w:rsidR="00071319" w:rsidRPr="00071319" w:rsidRDefault="004E24F1" w:rsidP="00071319">
      <w:pPr>
        <w:spacing w:line="276" w:lineRule="auto"/>
        <w:jc w:val="both"/>
        <w:rPr>
          <w:rFonts w:eastAsia="Times New Roman" w:cstheme="minorHAnsi"/>
          <w:bCs/>
          <w:sz w:val="24"/>
          <w:szCs w:val="24"/>
        </w:rPr>
      </w:pPr>
      <w:r>
        <w:rPr>
          <w:rFonts w:eastAsia="Times New Roman" w:cstheme="minorHAnsi"/>
          <w:bCs/>
          <w:sz w:val="24"/>
          <w:szCs w:val="24"/>
          <w:lang w:val="lt"/>
        </w:rPr>
        <w:t xml:space="preserve">Nustatant kvalifikacijos reikalavimus ir nurodant atitiktį pagrindžiančius dokumentus, rekomenduotina vadovautis </w:t>
      </w:r>
      <w:r w:rsidR="00071319" w:rsidRPr="00071319">
        <w:rPr>
          <w:rFonts w:eastAsia="Times New Roman" w:cstheme="minorHAnsi"/>
          <w:bCs/>
          <w:sz w:val="24"/>
          <w:szCs w:val="24"/>
          <w:lang w:val="lt"/>
        </w:rPr>
        <w:t>Tarnyb</w:t>
      </w:r>
      <w:r>
        <w:rPr>
          <w:rFonts w:eastAsia="Times New Roman" w:cstheme="minorHAnsi"/>
          <w:bCs/>
          <w:sz w:val="24"/>
          <w:szCs w:val="24"/>
          <w:lang w:val="lt"/>
        </w:rPr>
        <w:t>os</w:t>
      </w:r>
      <w:r w:rsidR="00071319" w:rsidRPr="00071319">
        <w:rPr>
          <w:rFonts w:eastAsia="Times New Roman" w:cstheme="minorHAnsi"/>
          <w:bCs/>
          <w:sz w:val="24"/>
          <w:szCs w:val="24"/>
          <w:lang w:val="lt"/>
        </w:rPr>
        <w:t xml:space="preserve"> </w:t>
      </w:r>
      <w:r>
        <w:rPr>
          <w:rFonts w:eastAsia="Times New Roman" w:cstheme="minorHAnsi"/>
          <w:bCs/>
          <w:sz w:val="24"/>
          <w:szCs w:val="24"/>
          <w:lang w:val="lt"/>
        </w:rPr>
        <w:t>parengtomis</w:t>
      </w:r>
      <w:r w:rsidR="00071319" w:rsidRPr="00071319">
        <w:rPr>
          <w:rFonts w:eastAsia="Times New Roman" w:cstheme="minorHAnsi"/>
          <w:bCs/>
          <w:sz w:val="24"/>
          <w:szCs w:val="24"/>
          <w:lang w:val="lt"/>
        </w:rPr>
        <w:t xml:space="preserve"> </w:t>
      </w:r>
      <w:hyperlink r:id="rId10">
        <w:r w:rsidR="00071319" w:rsidRPr="00071319">
          <w:rPr>
            <w:rStyle w:val="Hipersaitas"/>
            <w:rFonts w:eastAsia="Times New Roman" w:cstheme="minorHAnsi"/>
            <w:bCs/>
            <w:sz w:val="24"/>
            <w:szCs w:val="24"/>
            <w:lang w:val="lt"/>
          </w:rPr>
          <w:t>Statybos darbų pirkimų gair</w:t>
        </w:r>
        <w:r>
          <w:rPr>
            <w:rStyle w:val="Hipersaitas"/>
            <w:rFonts w:eastAsia="Times New Roman" w:cstheme="minorHAnsi"/>
            <w:bCs/>
            <w:sz w:val="24"/>
            <w:szCs w:val="24"/>
            <w:lang w:val="lt"/>
          </w:rPr>
          <w:t>ėmi</w:t>
        </w:r>
        <w:r w:rsidR="00071319" w:rsidRPr="00071319">
          <w:rPr>
            <w:rStyle w:val="Hipersaitas"/>
            <w:rFonts w:eastAsia="Times New Roman" w:cstheme="minorHAnsi"/>
            <w:bCs/>
            <w:sz w:val="24"/>
            <w:szCs w:val="24"/>
            <w:lang w:val="lt"/>
          </w:rPr>
          <w:t>s</w:t>
        </w:r>
      </w:hyperlink>
      <w:r>
        <w:rPr>
          <w:rFonts w:eastAsia="Times New Roman" w:cstheme="minorHAnsi"/>
          <w:bCs/>
          <w:sz w:val="24"/>
          <w:szCs w:val="24"/>
        </w:rPr>
        <w:t xml:space="preserve">. </w:t>
      </w:r>
    </w:p>
    <w:p w14:paraId="3A7F684A" w14:textId="41883167" w:rsidR="006035B7" w:rsidRPr="0066013A" w:rsidRDefault="009C4FB3" w:rsidP="0066013A">
      <w:pPr>
        <w:spacing w:line="276" w:lineRule="auto"/>
        <w:jc w:val="both"/>
        <w:rPr>
          <w:rFonts w:cstheme="minorHAnsi"/>
          <w:b/>
          <w:bCs/>
          <w:sz w:val="24"/>
          <w:szCs w:val="24"/>
        </w:rPr>
      </w:pPr>
      <w:r w:rsidRPr="0066013A">
        <w:rPr>
          <w:rFonts w:cstheme="minorHAnsi"/>
          <w:b/>
          <w:bCs/>
          <w:sz w:val="24"/>
          <w:szCs w:val="24"/>
        </w:rPr>
        <w:lastRenderedPageBreak/>
        <w:t>E</w:t>
      </w:r>
      <w:r w:rsidR="006035B7" w:rsidRPr="0066013A">
        <w:rPr>
          <w:rFonts w:cstheme="minorHAnsi"/>
          <w:b/>
          <w:bCs/>
          <w:sz w:val="24"/>
          <w:szCs w:val="24"/>
        </w:rPr>
        <w:t>konomiškai naudingiausio pasiūlymo vertinimo kriterij</w:t>
      </w:r>
      <w:r w:rsidRPr="0066013A">
        <w:rPr>
          <w:rFonts w:cstheme="minorHAnsi"/>
          <w:b/>
          <w:bCs/>
          <w:sz w:val="24"/>
          <w:szCs w:val="24"/>
        </w:rPr>
        <w:t>ai</w:t>
      </w:r>
    </w:p>
    <w:p w14:paraId="61CC1E39" w14:textId="3E4AF012" w:rsidR="003D7A5D" w:rsidRPr="0066013A" w:rsidRDefault="0064299F" w:rsidP="0066013A">
      <w:pPr>
        <w:spacing w:line="276" w:lineRule="auto"/>
        <w:jc w:val="both"/>
        <w:rPr>
          <w:rFonts w:cstheme="minorHAnsi"/>
          <w:sz w:val="24"/>
          <w:szCs w:val="24"/>
          <w:lang w:val="lt"/>
        </w:rPr>
      </w:pPr>
      <w:r>
        <w:rPr>
          <w:rFonts w:cstheme="minorHAnsi"/>
          <w:sz w:val="24"/>
          <w:szCs w:val="24"/>
        </w:rPr>
        <w:t>D</w:t>
      </w:r>
      <w:r w:rsidR="006035B7" w:rsidRPr="0066013A">
        <w:rPr>
          <w:rFonts w:cstheme="minorHAnsi"/>
          <w:sz w:val="24"/>
          <w:szCs w:val="24"/>
        </w:rPr>
        <w:t xml:space="preserve">ažniausiai rekomendacijos </w:t>
      </w:r>
      <w:r>
        <w:rPr>
          <w:rFonts w:cstheme="minorHAnsi"/>
          <w:sz w:val="24"/>
          <w:szCs w:val="24"/>
        </w:rPr>
        <w:t xml:space="preserve">buvo </w:t>
      </w:r>
      <w:r w:rsidRPr="0066013A">
        <w:rPr>
          <w:rFonts w:cstheme="minorHAnsi"/>
          <w:sz w:val="24"/>
          <w:szCs w:val="24"/>
        </w:rPr>
        <w:t xml:space="preserve">teiktos </w:t>
      </w:r>
      <w:r w:rsidR="006035B7" w:rsidRPr="0066013A">
        <w:rPr>
          <w:rFonts w:cstheme="minorHAnsi"/>
          <w:sz w:val="24"/>
          <w:szCs w:val="24"/>
        </w:rPr>
        <w:t xml:space="preserve">dėl </w:t>
      </w:r>
      <w:r w:rsidR="00B309B8" w:rsidRPr="0066013A">
        <w:rPr>
          <w:rFonts w:cstheme="minorHAnsi"/>
          <w:sz w:val="24"/>
          <w:szCs w:val="24"/>
        </w:rPr>
        <w:t xml:space="preserve">ekonomiškai naudingiausio pasiūlymo vertinimo kriterijų vertinimo tvarkos, </w:t>
      </w:r>
      <w:r w:rsidR="00AE1612" w:rsidRPr="0066013A">
        <w:rPr>
          <w:rFonts w:cstheme="minorHAnsi"/>
          <w:sz w:val="24"/>
          <w:szCs w:val="24"/>
        </w:rPr>
        <w:t xml:space="preserve">dėl </w:t>
      </w:r>
      <w:r>
        <w:rPr>
          <w:rFonts w:cstheme="minorHAnsi"/>
          <w:sz w:val="24"/>
          <w:szCs w:val="24"/>
        </w:rPr>
        <w:t xml:space="preserve">to, kad į sutartį nebuvo </w:t>
      </w:r>
      <w:r w:rsidR="006035B7" w:rsidRPr="0066013A">
        <w:rPr>
          <w:rFonts w:cstheme="minorHAnsi"/>
          <w:sz w:val="24"/>
          <w:szCs w:val="24"/>
        </w:rPr>
        <w:t>perkelt</w:t>
      </w:r>
      <w:r>
        <w:rPr>
          <w:rFonts w:cstheme="minorHAnsi"/>
          <w:sz w:val="24"/>
          <w:szCs w:val="24"/>
        </w:rPr>
        <w:t>i</w:t>
      </w:r>
      <w:r w:rsidR="006035B7" w:rsidRPr="0066013A">
        <w:rPr>
          <w:rFonts w:cstheme="minorHAnsi"/>
          <w:sz w:val="24"/>
          <w:szCs w:val="24"/>
        </w:rPr>
        <w:t xml:space="preserve"> </w:t>
      </w:r>
      <w:r w:rsidR="00A40CC1">
        <w:rPr>
          <w:rFonts w:cstheme="minorHAnsi"/>
          <w:sz w:val="24"/>
          <w:szCs w:val="24"/>
        </w:rPr>
        <w:t xml:space="preserve">laimėjusiame pasiūlyme </w:t>
      </w:r>
      <w:r>
        <w:rPr>
          <w:rFonts w:cstheme="minorHAnsi"/>
          <w:sz w:val="24"/>
          <w:szCs w:val="24"/>
        </w:rPr>
        <w:t xml:space="preserve">nurodyti tiekėjo </w:t>
      </w:r>
      <w:r w:rsidR="00564919">
        <w:rPr>
          <w:rFonts w:cstheme="minorHAnsi"/>
          <w:sz w:val="24"/>
          <w:szCs w:val="24"/>
        </w:rPr>
        <w:t>prisiimt</w:t>
      </w:r>
      <w:r>
        <w:rPr>
          <w:rFonts w:cstheme="minorHAnsi"/>
          <w:sz w:val="24"/>
          <w:szCs w:val="24"/>
        </w:rPr>
        <w:t>i</w:t>
      </w:r>
      <w:r w:rsidR="00A40CC1">
        <w:rPr>
          <w:rFonts w:cstheme="minorHAnsi"/>
          <w:sz w:val="24"/>
          <w:szCs w:val="24"/>
        </w:rPr>
        <w:t xml:space="preserve"> įsipareigojim</w:t>
      </w:r>
      <w:r>
        <w:rPr>
          <w:rFonts w:cstheme="minorHAnsi"/>
          <w:sz w:val="24"/>
          <w:szCs w:val="24"/>
        </w:rPr>
        <w:t>ai</w:t>
      </w:r>
      <w:r w:rsidR="00A47815">
        <w:rPr>
          <w:rFonts w:cstheme="minorHAnsi"/>
          <w:sz w:val="24"/>
          <w:szCs w:val="24"/>
        </w:rPr>
        <w:t xml:space="preserve"> </w:t>
      </w:r>
      <w:r w:rsidR="00A40CC1">
        <w:rPr>
          <w:rFonts w:cstheme="minorHAnsi"/>
          <w:sz w:val="24"/>
          <w:szCs w:val="24"/>
        </w:rPr>
        <w:t xml:space="preserve">pagal </w:t>
      </w:r>
      <w:r w:rsidR="006035B7" w:rsidRPr="0066013A">
        <w:rPr>
          <w:rFonts w:cstheme="minorHAnsi"/>
          <w:sz w:val="24"/>
          <w:szCs w:val="24"/>
        </w:rPr>
        <w:t>vertinimo kriterij</w:t>
      </w:r>
      <w:r w:rsidR="00A40CC1">
        <w:rPr>
          <w:rFonts w:cstheme="minorHAnsi"/>
          <w:sz w:val="24"/>
          <w:szCs w:val="24"/>
        </w:rPr>
        <w:t>us</w:t>
      </w:r>
      <w:r>
        <w:rPr>
          <w:rFonts w:cstheme="minorHAnsi"/>
          <w:sz w:val="24"/>
          <w:szCs w:val="24"/>
        </w:rPr>
        <w:t xml:space="preserve">, </w:t>
      </w:r>
      <w:r w:rsidR="006035B7" w:rsidRPr="0066013A">
        <w:rPr>
          <w:rFonts w:cstheme="minorHAnsi"/>
          <w:sz w:val="24"/>
          <w:szCs w:val="24"/>
        </w:rPr>
        <w:t>nenustatyt</w:t>
      </w:r>
      <w:r>
        <w:rPr>
          <w:rFonts w:cstheme="minorHAnsi"/>
          <w:sz w:val="24"/>
          <w:szCs w:val="24"/>
        </w:rPr>
        <w:t xml:space="preserve">a kriterijų laikymosi </w:t>
      </w:r>
      <w:r w:rsidR="00B309B8" w:rsidRPr="0066013A">
        <w:rPr>
          <w:rFonts w:cstheme="minorHAnsi"/>
          <w:sz w:val="24"/>
          <w:szCs w:val="24"/>
        </w:rPr>
        <w:t>priežiūros (kontrolės)</w:t>
      </w:r>
      <w:r w:rsidR="006035B7" w:rsidRPr="0066013A">
        <w:rPr>
          <w:rFonts w:cstheme="minorHAnsi"/>
          <w:sz w:val="24"/>
          <w:szCs w:val="24"/>
        </w:rPr>
        <w:t xml:space="preserve"> tvark</w:t>
      </w:r>
      <w:r>
        <w:rPr>
          <w:rFonts w:cstheme="minorHAnsi"/>
          <w:sz w:val="24"/>
          <w:szCs w:val="24"/>
        </w:rPr>
        <w:t>a</w:t>
      </w:r>
      <w:r w:rsidR="003D7A5D" w:rsidRPr="0066013A">
        <w:rPr>
          <w:rFonts w:cstheme="minorHAnsi"/>
          <w:sz w:val="24"/>
          <w:szCs w:val="24"/>
        </w:rPr>
        <w:t>,</w:t>
      </w:r>
      <w:r w:rsidR="006035B7" w:rsidRPr="0066013A">
        <w:rPr>
          <w:rFonts w:cstheme="minorHAnsi"/>
          <w:sz w:val="24"/>
          <w:szCs w:val="24"/>
        </w:rPr>
        <w:t xml:space="preserve"> </w:t>
      </w:r>
      <w:r>
        <w:rPr>
          <w:rFonts w:cstheme="minorHAnsi"/>
          <w:sz w:val="24"/>
          <w:szCs w:val="24"/>
        </w:rPr>
        <w:t xml:space="preserve">nenurodytos </w:t>
      </w:r>
      <w:r w:rsidR="006035B7" w:rsidRPr="0066013A">
        <w:rPr>
          <w:rFonts w:cstheme="minorHAnsi"/>
          <w:sz w:val="24"/>
          <w:szCs w:val="24"/>
        </w:rPr>
        <w:t>sankcij</w:t>
      </w:r>
      <w:r>
        <w:rPr>
          <w:rFonts w:cstheme="minorHAnsi"/>
          <w:sz w:val="24"/>
          <w:szCs w:val="24"/>
        </w:rPr>
        <w:t xml:space="preserve">os </w:t>
      </w:r>
      <w:r w:rsidR="006035B7" w:rsidRPr="0066013A">
        <w:rPr>
          <w:rFonts w:cstheme="minorHAnsi"/>
          <w:sz w:val="24"/>
          <w:szCs w:val="24"/>
        </w:rPr>
        <w:t xml:space="preserve">už laimėjusiame pasiūlyme </w:t>
      </w:r>
      <w:r w:rsidR="00B309B8" w:rsidRPr="0066013A">
        <w:rPr>
          <w:rFonts w:cstheme="minorHAnsi"/>
          <w:sz w:val="24"/>
          <w:szCs w:val="24"/>
        </w:rPr>
        <w:t>prisiimtų įsipareigojimų</w:t>
      </w:r>
      <w:r w:rsidR="006035B7" w:rsidRPr="0066013A">
        <w:rPr>
          <w:rFonts w:cstheme="minorHAnsi"/>
          <w:sz w:val="24"/>
          <w:szCs w:val="24"/>
        </w:rPr>
        <w:t xml:space="preserve"> nesilaikym</w:t>
      </w:r>
      <w:r w:rsidR="003D7A5D" w:rsidRPr="0066013A">
        <w:rPr>
          <w:rFonts w:cstheme="minorHAnsi"/>
          <w:sz w:val="24"/>
          <w:szCs w:val="24"/>
        </w:rPr>
        <w:t>ą</w:t>
      </w:r>
      <w:r w:rsidR="006035B7" w:rsidRPr="0066013A">
        <w:rPr>
          <w:rFonts w:cstheme="minorHAnsi"/>
          <w:sz w:val="24"/>
          <w:szCs w:val="24"/>
        </w:rPr>
        <w:t>.</w:t>
      </w:r>
      <w:r w:rsidR="003D7A5D" w:rsidRPr="0066013A">
        <w:rPr>
          <w:rFonts w:cstheme="minorHAnsi"/>
          <w:sz w:val="24"/>
          <w:szCs w:val="24"/>
        </w:rPr>
        <w:t xml:space="preserve"> </w:t>
      </w:r>
      <w:r w:rsidR="009F1548">
        <w:rPr>
          <w:rFonts w:cstheme="minorHAnsi"/>
          <w:sz w:val="24"/>
          <w:szCs w:val="24"/>
        </w:rPr>
        <w:t xml:space="preserve">Teiktos </w:t>
      </w:r>
      <w:r w:rsidR="00F86E90">
        <w:rPr>
          <w:rFonts w:cstheme="minorHAnsi"/>
          <w:sz w:val="24"/>
          <w:szCs w:val="24"/>
        </w:rPr>
        <w:t>rekomendacijos</w:t>
      </w:r>
      <w:r w:rsidR="003D7A5D" w:rsidRPr="0066013A">
        <w:rPr>
          <w:rFonts w:cstheme="minorHAnsi"/>
          <w:sz w:val="24"/>
          <w:szCs w:val="24"/>
          <w:lang w:val="lt"/>
        </w:rPr>
        <w:t xml:space="preserve"> </w:t>
      </w:r>
      <w:r w:rsidR="009F1548">
        <w:rPr>
          <w:rFonts w:cstheme="minorHAnsi"/>
          <w:sz w:val="24"/>
          <w:szCs w:val="24"/>
          <w:lang w:val="lt"/>
        </w:rPr>
        <w:t xml:space="preserve">pakartotinai </w:t>
      </w:r>
      <w:r w:rsidR="003D7A5D" w:rsidRPr="0066013A">
        <w:rPr>
          <w:rFonts w:cstheme="minorHAnsi"/>
          <w:sz w:val="24"/>
          <w:szCs w:val="24"/>
          <w:lang w:val="lt"/>
        </w:rPr>
        <w:t>įsivertinti, ar numatyt</w:t>
      </w:r>
      <w:r w:rsidR="00AE1612" w:rsidRPr="0066013A">
        <w:rPr>
          <w:rFonts w:cstheme="minorHAnsi"/>
          <w:sz w:val="24"/>
          <w:szCs w:val="24"/>
          <w:lang w:val="lt"/>
        </w:rPr>
        <w:t>a</w:t>
      </w:r>
      <w:r w:rsidR="003D7A5D" w:rsidRPr="0066013A">
        <w:rPr>
          <w:rFonts w:cstheme="minorHAnsi"/>
          <w:sz w:val="24"/>
          <w:szCs w:val="24"/>
          <w:lang w:val="lt"/>
        </w:rPr>
        <w:t xml:space="preserve"> (jei būdavo numatyt</w:t>
      </w:r>
      <w:r w:rsidR="00AE1612" w:rsidRPr="0066013A">
        <w:rPr>
          <w:rFonts w:cstheme="minorHAnsi"/>
          <w:sz w:val="24"/>
          <w:szCs w:val="24"/>
          <w:lang w:val="lt"/>
        </w:rPr>
        <w:t>a</w:t>
      </w:r>
      <w:r w:rsidR="003D7A5D" w:rsidRPr="0066013A">
        <w:rPr>
          <w:rFonts w:cstheme="minorHAnsi"/>
          <w:sz w:val="24"/>
          <w:szCs w:val="24"/>
          <w:lang w:val="lt"/>
        </w:rPr>
        <w:t>) sankcij</w:t>
      </w:r>
      <w:r w:rsidR="00AE1612" w:rsidRPr="0066013A">
        <w:rPr>
          <w:rFonts w:cstheme="minorHAnsi"/>
          <w:sz w:val="24"/>
          <w:szCs w:val="24"/>
          <w:lang w:val="lt"/>
        </w:rPr>
        <w:t>a</w:t>
      </w:r>
      <w:r w:rsidR="003D7A5D" w:rsidRPr="0066013A">
        <w:rPr>
          <w:rFonts w:cstheme="minorHAnsi"/>
          <w:sz w:val="24"/>
          <w:szCs w:val="24"/>
          <w:lang w:val="lt"/>
        </w:rPr>
        <w:t xml:space="preserve"> (pavyzdžiui, bauda) yra pakankam</w:t>
      </w:r>
      <w:r w:rsidR="00AE1612" w:rsidRPr="0066013A">
        <w:rPr>
          <w:rFonts w:cstheme="minorHAnsi"/>
          <w:sz w:val="24"/>
          <w:szCs w:val="24"/>
          <w:lang w:val="lt"/>
        </w:rPr>
        <w:t>a</w:t>
      </w:r>
      <w:r w:rsidR="003D7A5D" w:rsidRPr="0066013A">
        <w:rPr>
          <w:rFonts w:cstheme="minorHAnsi"/>
          <w:sz w:val="24"/>
          <w:szCs w:val="24"/>
          <w:lang w:val="lt"/>
        </w:rPr>
        <w:t xml:space="preserve"> ir proporcing</w:t>
      </w:r>
      <w:r w:rsidR="00AE1612" w:rsidRPr="0066013A">
        <w:rPr>
          <w:rFonts w:cstheme="minorHAnsi"/>
          <w:sz w:val="24"/>
          <w:szCs w:val="24"/>
          <w:lang w:val="lt"/>
        </w:rPr>
        <w:t>a</w:t>
      </w:r>
      <w:r w:rsidR="003D7A5D" w:rsidRPr="0066013A">
        <w:rPr>
          <w:rFonts w:cstheme="minorHAnsi"/>
          <w:sz w:val="24"/>
          <w:szCs w:val="24"/>
          <w:lang w:val="lt"/>
        </w:rPr>
        <w:t xml:space="preserve"> , jeigu tiekėjai nevykdys savo pasiūlymuose prisiimtų įsipareigojimų, susijusių su atitinkamais ekonominio naudingumo kriterijais</w:t>
      </w:r>
      <w:r w:rsidR="00337CA3" w:rsidRPr="0066013A">
        <w:rPr>
          <w:rFonts w:cstheme="minorHAnsi"/>
          <w:sz w:val="24"/>
          <w:szCs w:val="24"/>
          <w:lang w:val="lt"/>
        </w:rPr>
        <w:t>,</w:t>
      </w:r>
      <w:r w:rsidR="003D7A5D" w:rsidRPr="0066013A">
        <w:rPr>
          <w:rFonts w:cstheme="minorHAnsi"/>
          <w:sz w:val="24"/>
          <w:szCs w:val="24"/>
          <w:lang w:val="lt"/>
        </w:rPr>
        <w:t xml:space="preserve"> ar </w:t>
      </w:r>
      <w:r w:rsidR="009F1548">
        <w:rPr>
          <w:rFonts w:cstheme="minorHAnsi"/>
          <w:sz w:val="24"/>
          <w:szCs w:val="24"/>
          <w:lang w:val="lt"/>
        </w:rPr>
        <w:t>sutarties vykdymo metu</w:t>
      </w:r>
      <w:r w:rsidR="003D7A5D" w:rsidRPr="0066013A">
        <w:rPr>
          <w:rFonts w:cstheme="minorHAnsi"/>
          <w:sz w:val="24"/>
          <w:szCs w:val="24"/>
          <w:lang w:val="lt"/>
        </w:rPr>
        <w:t xml:space="preserve"> nesu</w:t>
      </w:r>
      <w:r w:rsidR="009F1548">
        <w:rPr>
          <w:rFonts w:cstheme="minorHAnsi"/>
          <w:sz w:val="24"/>
          <w:szCs w:val="24"/>
          <w:lang w:val="lt"/>
        </w:rPr>
        <w:t xml:space="preserve">sidarytu </w:t>
      </w:r>
      <w:r w:rsidR="003D7A5D" w:rsidRPr="0066013A">
        <w:rPr>
          <w:rFonts w:cstheme="minorHAnsi"/>
          <w:sz w:val="24"/>
          <w:szCs w:val="24"/>
          <w:lang w:val="lt"/>
        </w:rPr>
        <w:t>situacija, kai tiekėjui konkrečiu atveju būtų geriau sumokėti baudą, o ne vykdyti prisiimtus ir deklaruotus įsipareigojimus.</w:t>
      </w:r>
    </w:p>
    <w:p w14:paraId="1DEE7141" w14:textId="74415FBA" w:rsidR="00A52E54" w:rsidRDefault="009F1548" w:rsidP="0066013A">
      <w:pPr>
        <w:spacing w:line="276" w:lineRule="auto"/>
        <w:jc w:val="both"/>
        <w:rPr>
          <w:rFonts w:cstheme="minorHAnsi"/>
          <w:sz w:val="24"/>
          <w:szCs w:val="24"/>
        </w:rPr>
      </w:pPr>
      <w:r>
        <w:rPr>
          <w:rFonts w:cstheme="minorHAnsi"/>
          <w:sz w:val="24"/>
          <w:szCs w:val="24"/>
          <w:lang w:val="lt"/>
        </w:rPr>
        <w:t xml:space="preserve">Taip pat buvo </w:t>
      </w:r>
      <w:r w:rsidR="00176985">
        <w:rPr>
          <w:rFonts w:cstheme="minorHAnsi"/>
          <w:sz w:val="24"/>
          <w:szCs w:val="24"/>
          <w:lang w:val="lt"/>
        </w:rPr>
        <w:t>teik</w:t>
      </w:r>
      <w:r>
        <w:rPr>
          <w:rFonts w:cstheme="minorHAnsi"/>
          <w:sz w:val="24"/>
          <w:szCs w:val="24"/>
          <w:lang w:val="lt"/>
        </w:rPr>
        <w:t xml:space="preserve">iamos </w:t>
      </w:r>
      <w:r w:rsidR="00176985">
        <w:rPr>
          <w:rFonts w:cstheme="minorHAnsi"/>
          <w:sz w:val="24"/>
          <w:szCs w:val="24"/>
          <w:lang w:val="lt"/>
        </w:rPr>
        <w:t>rekomendacij</w:t>
      </w:r>
      <w:r>
        <w:rPr>
          <w:rFonts w:cstheme="minorHAnsi"/>
          <w:sz w:val="24"/>
          <w:szCs w:val="24"/>
          <w:lang w:val="lt"/>
        </w:rPr>
        <w:t>o</w:t>
      </w:r>
      <w:r w:rsidR="00176985">
        <w:rPr>
          <w:rFonts w:cstheme="minorHAnsi"/>
          <w:sz w:val="24"/>
          <w:szCs w:val="24"/>
          <w:lang w:val="lt"/>
        </w:rPr>
        <w:t>s ir pastab</w:t>
      </w:r>
      <w:r>
        <w:rPr>
          <w:rFonts w:cstheme="minorHAnsi"/>
          <w:sz w:val="24"/>
          <w:szCs w:val="24"/>
          <w:lang w:val="lt"/>
        </w:rPr>
        <w:t>o</w:t>
      </w:r>
      <w:r w:rsidR="00176985">
        <w:rPr>
          <w:rFonts w:cstheme="minorHAnsi"/>
          <w:sz w:val="24"/>
          <w:szCs w:val="24"/>
          <w:lang w:val="lt"/>
        </w:rPr>
        <w:t>s dėl</w:t>
      </w:r>
      <w:r w:rsidR="00AE1612" w:rsidRPr="0066013A">
        <w:rPr>
          <w:rFonts w:cstheme="minorHAnsi"/>
          <w:sz w:val="24"/>
          <w:szCs w:val="24"/>
        </w:rPr>
        <w:t xml:space="preserve"> </w:t>
      </w:r>
      <w:r w:rsidR="00176985" w:rsidRPr="0066013A">
        <w:rPr>
          <w:rFonts w:cstheme="minorHAnsi"/>
          <w:sz w:val="24"/>
          <w:szCs w:val="24"/>
        </w:rPr>
        <w:t>nustatyt</w:t>
      </w:r>
      <w:r w:rsidR="00176985">
        <w:rPr>
          <w:rFonts w:cstheme="minorHAnsi"/>
          <w:sz w:val="24"/>
          <w:szCs w:val="24"/>
        </w:rPr>
        <w:t>ų</w:t>
      </w:r>
      <w:r w:rsidR="00176985" w:rsidRPr="0066013A">
        <w:rPr>
          <w:rFonts w:cstheme="minorHAnsi"/>
          <w:sz w:val="24"/>
          <w:szCs w:val="24"/>
        </w:rPr>
        <w:t xml:space="preserve"> </w:t>
      </w:r>
      <w:r w:rsidR="00AE1612" w:rsidRPr="0066013A">
        <w:rPr>
          <w:rFonts w:cstheme="minorHAnsi"/>
          <w:sz w:val="24"/>
          <w:szCs w:val="24"/>
        </w:rPr>
        <w:t xml:space="preserve">vertinimo </w:t>
      </w:r>
      <w:r w:rsidR="00176985" w:rsidRPr="0066013A">
        <w:rPr>
          <w:rFonts w:cstheme="minorHAnsi"/>
          <w:sz w:val="24"/>
          <w:szCs w:val="24"/>
        </w:rPr>
        <w:t>kriterij</w:t>
      </w:r>
      <w:r w:rsidR="00176985">
        <w:rPr>
          <w:rFonts w:cstheme="minorHAnsi"/>
          <w:sz w:val="24"/>
          <w:szCs w:val="24"/>
        </w:rPr>
        <w:t>ų</w:t>
      </w:r>
      <w:r w:rsidR="00176985" w:rsidRPr="0066013A">
        <w:rPr>
          <w:rFonts w:cstheme="minorHAnsi"/>
          <w:sz w:val="24"/>
          <w:szCs w:val="24"/>
        </w:rPr>
        <w:t xml:space="preserve"> </w:t>
      </w:r>
      <w:r w:rsidR="00176985">
        <w:rPr>
          <w:rFonts w:cstheme="minorHAnsi"/>
          <w:sz w:val="24"/>
          <w:szCs w:val="24"/>
        </w:rPr>
        <w:t>tikslingumo,</w:t>
      </w:r>
      <w:r w:rsidR="00106253">
        <w:rPr>
          <w:rFonts w:cstheme="minorHAnsi"/>
          <w:sz w:val="24"/>
          <w:szCs w:val="24"/>
        </w:rPr>
        <w:t xml:space="preserve"> </w:t>
      </w:r>
      <w:r w:rsidR="00AE1612" w:rsidRPr="0066013A">
        <w:rPr>
          <w:rFonts w:cstheme="minorHAnsi"/>
          <w:sz w:val="24"/>
          <w:szCs w:val="24"/>
        </w:rPr>
        <w:t xml:space="preserve">pavyzdžiui, </w:t>
      </w:r>
      <w:r w:rsidR="00AD75E6" w:rsidRPr="0066013A">
        <w:rPr>
          <w:rFonts w:cstheme="minorHAnsi"/>
          <w:sz w:val="24"/>
          <w:szCs w:val="24"/>
        </w:rPr>
        <w:t xml:space="preserve">ar </w:t>
      </w:r>
      <w:r w:rsidR="00AE1612" w:rsidRPr="0066013A">
        <w:rPr>
          <w:rFonts w:cstheme="minorHAnsi"/>
          <w:sz w:val="24"/>
          <w:szCs w:val="24"/>
        </w:rPr>
        <w:t xml:space="preserve">perkant gatvių duobių užtaisymą ar žvyrkelio paprastąjį remontą yra </w:t>
      </w:r>
      <w:r w:rsidR="00D76C3E">
        <w:rPr>
          <w:rFonts w:cstheme="minorHAnsi"/>
          <w:sz w:val="24"/>
          <w:szCs w:val="24"/>
        </w:rPr>
        <w:t xml:space="preserve">tikslinga </w:t>
      </w:r>
      <w:r>
        <w:rPr>
          <w:rFonts w:cstheme="minorHAnsi"/>
          <w:sz w:val="24"/>
          <w:szCs w:val="24"/>
        </w:rPr>
        <w:t>balus skirti už papildomą</w:t>
      </w:r>
      <w:r w:rsidR="008A5632" w:rsidRPr="0066013A">
        <w:rPr>
          <w:rFonts w:cstheme="minorHAnsi"/>
          <w:sz w:val="24"/>
          <w:szCs w:val="24"/>
        </w:rPr>
        <w:t xml:space="preserve"> garantin</w:t>
      </w:r>
      <w:r>
        <w:rPr>
          <w:rFonts w:cstheme="minorHAnsi"/>
          <w:sz w:val="24"/>
          <w:szCs w:val="24"/>
        </w:rPr>
        <w:t>į terminą</w:t>
      </w:r>
      <w:r w:rsidR="00AD75E6" w:rsidRPr="0066013A">
        <w:rPr>
          <w:rFonts w:cstheme="minorHAnsi"/>
          <w:sz w:val="24"/>
          <w:szCs w:val="24"/>
        </w:rPr>
        <w:t xml:space="preserve">, ar </w:t>
      </w:r>
      <w:r>
        <w:rPr>
          <w:rFonts w:cstheme="minorHAnsi"/>
          <w:sz w:val="24"/>
          <w:szCs w:val="24"/>
        </w:rPr>
        <w:t xml:space="preserve">tikrai vykdant </w:t>
      </w:r>
      <w:r w:rsidR="00AD75E6" w:rsidRPr="0066013A">
        <w:rPr>
          <w:rFonts w:cstheme="minorHAnsi"/>
          <w:sz w:val="24"/>
          <w:szCs w:val="24"/>
        </w:rPr>
        <w:t>nesudėtingojo statinio (</w:t>
      </w:r>
      <w:r w:rsidR="008A5632" w:rsidRPr="0066013A">
        <w:rPr>
          <w:rFonts w:cstheme="minorHAnsi"/>
          <w:sz w:val="24"/>
          <w:szCs w:val="24"/>
        </w:rPr>
        <w:t xml:space="preserve">pavyzdžiui, </w:t>
      </w:r>
      <w:r w:rsidR="00AD75E6" w:rsidRPr="0066013A">
        <w:rPr>
          <w:rFonts w:cstheme="minorHAnsi"/>
          <w:sz w:val="24"/>
          <w:szCs w:val="24"/>
        </w:rPr>
        <w:t xml:space="preserve">aikštelės) </w:t>
      </w:r>
      <w:r w:rsidR="008A5632" w:rsidRPr="0066013A">
        <w:rPr>
          <w:rFonts w:cstheme="minorHAnsi"/>
          <w:sz w:val="24"/>
          <w:szCs w:val="24"/>
        </w:rPr>
        <w:t xml:space="preserve">asfaltavimo </w:t>
      </w:r>
      <w:r w:rsidR="00AD75E6" w:rsidRPr="0066013A">
        <w:rPr>
          <w:rFonts w:cstheme="minorHAnsi"/>
          <w:sz w:val="24"/>
          <w:szCs w:val="24"/>
        </w:rPr>
        <w:t>darb</w:t>
      </w:r>
      <w:r>
        <w:rPr>
          <w:rFonts w:cstheme="minorHAnsi"/>
          <w:sz w:val="24"/>
          <w:szCs w:val="24"/>
        </w:rPr>
        <w:t>us yra</w:t>
      </w:r>
      <w:r w:rsidR="00AD75E6" w:rsidRPr="0066013A">
        <w:rPr>
          <w:rFonts w:cstheme="minorHAnsi"/>
          <w:sz w:val="24"/>
          <w:szCs w:val="24"/>
        </w:rPr>
        <w:t xml:space="preserve"> svarbi </w:t>
      </w:r>
      <w:r w:rsidR="00A30ABA">
        <w:rPr>
          <w:rFonts w:cstheme="minorHAnsi"/>
          <w:sz w:val="24"/>
          <w:szCs w:val="24"/>
        </w:rPr>
        <w:t xml:space="preserve">statinio </w:t>
      </w:r>
      <w:r w:rsidR="00AD75E6" w:rsidRPr="0066013A">
        <w:rPr>
          <w:rFonts w:cstheme="minorHAnsi"/>
          <w:sz w:val="24"/>
          <w:szCs w:val="24"/>
        </w:rPr>
        <w:t xml:space="preserve">statybos vadovo patirtis </w:t>
      </w:r>
      <w:r>
        <w:rPr>
          <w:rFonts w:cstheme="minorHAnsi"/>
          <w:sz w:val="24"/>
          <w:szCs w:val="24"/>
        </w:rPr>
        <w:t xml:space="preserve">(pvz. papildomi balai skiriami už patirtį </w:t>
      </w:r>
      <w:r w:rsidR="00AD75E6" w:rsidRPr="0066013A">
        <w:rPr>
          <w:rFonts w:cstheme="minorHAnsi"/>
          <w:sz w:val="24"/>
          <w:szCs w:val="24"/>
        </w:rPr>
        <w:t>nuo 5 iki 10 metų</w:t>
      </w:r>
      <w:r w:rsidR="00176985">
        <w:rPr>
          <w:rFonts w:cstheme="minorHAnsi"/>
          <w:sz w:val="24"/>
          <w:szCs w:val="24"/>
        </w:rPr>
        <w:t xml:space="preserve"> ir pan.</w:t>
      </w:r>
      <w:r>
        <w:rPr>
          <w:rFonts w:cstheme="minorHAnsi"/>
          <w:sz w:val="24"/>
          <w:szCs w:val="24"/>
        </w:rPr>
        <w:t>)</w:t>
      </w:r>
      <w:r w:rsidR="00F86E90">
        <w:rPr>
          <w:rFonts w:cstheme="minorHAnsi"/>
          <w:sz w:val="24"/>
          <w:szCs w:val="24"/>
        </w:rPr>
        <w:t>.</w:t>
      </w:r>
      <w:r w:rsidR="00D76C3E">
        <w:rPr>
          <w:rFonts w:cstheme="minorHAnsi"/>
          <w:sz w:val="24"/>
          <w:szCs w:val="24"/>
        </w:rPr>
        <w:t xml:space="preserve"> </w:t>
      </w:r>
      <w:r w:rsidR="00A52E54" w:rsidRPr="0066013A">
        <w:rPr>
          <w:rFonts w:cstheme="minorHAnsi"/>
          <w:sz w:val="24"/>
          <w:szCs w:val="24"/>
        </w:rPr>
        <w:t xml:space="preserve">Atkreiptinas dėmesys, kad </w:t>
      </w:r>
      <w:r w:rsidR="00A52E54">
        <w:rPr>
          <w:rFonts w:cstheme="minorHAnsi"/>
          <w:sz w:val="24"/>
          <w:szCs w:val="24"/>
        </w:rPr>
        <w:t xml:space="preserve">į </w:t>
      </w:r>
      <w:r w:rsidR="00A52E54" w:rsidRPr="0066013A">
        <w:rPr>
          <w:rFonts w:cstheme="minorHAnsi"/>
          <w:sz w:val="24"/>
          <w:szCs w:val="24"/>
        </w:rPr>
        <w:t>pirkimo sutartį perkėlus tiekėjo įsipareigojimą taikyti pasiūlyme nurodytą papildomą statinio garantinio laikotarpio terminą, pirkimo vykdytojas turi įsivertinti, ar tok</w:t>
      </w:r>
      <w:r>
        <w:rPr>
          <w:rFonts w:cstheme="minorHAnsi"/>
          <w:sz w:val="24"/>
          <w:szCs w:val="24"/>
        </w:rPr>
        <w:t xml:space="preserve">s reikalavimas </w:t>
      </w:r>
      <w:r w:rsidR="00A52E54" w:rsidRPr="0066013A">
        <w:rPr>
          <w:rFonts w:cstheme="minorHAnsi"/>
          <w:sz w:val="24"/>
          <w:szCs w:val="24"/>
        </w:rPr>
        <w:t xml:space="preserve"> yra pakankama</w:t>
      </w:r>
      <w:r>
        <w:rPr>
          <w:rFonts w:cstheme="minorHAnsi"/>
          <w:sz w:val="24"/>
          <w:szCs w:val="24"/>
        </w:rPr>
        <w:t>s</w:t>
      </w:r>
      <w:r w:rsidR="00A52E54" w:rsidRPr="0066013A">
        <w:rPr>
          <w:rFonts w:cstheme="minorHAnsi"/>
          <w:sz w:val="24"/>
          <w:szCs w:val="24"/>
        </w:rPr>
        <w:t xml:space="preserve"> užtikrinti, jog papildoma statinio garantija tikrai bus suteikta, t. y. kokiu būdu po pirkimo sutarties galiojimo pabaigos ir </w:t>
      </w:r>
      <w:r w:rsidR="00A52E54">
        <w:rPr>
          <w:rFonts w:cstheme="minorHAnsi"/>
          <w:sz w:val="24"/>
          <w:szCs w:val="24"/>
        </w:rPr>
        <w:t>praėjus</w:t>
      </w:r>
      <w:r w:rsidR="00A52E54" w:rsidRPr="0066013A">
        <w:rPr>
          <w:rFonts w:cstheme="minorHAnsi"/>
          <w:sz w:val="24"/>
          <w:szCs w:val="24"/>
        </w:rPr>
        <w:t xml:space="preserve"> </w:t>
      </w:r>
      <w:r w:rsidR="00A52E54">
        <w:rPr>
          <w:rFonts w:cstheme="minorHAnsi"/>
          <w:sz w:val="24"/>
          <w:szCs w:val="24"/>
        </w:rPr>
        <w:t xml:space="preserve">kitais teisės aktais nustatytam </w:t>
      </w:r>
      <w:r w:rsidR="00A52E54" w:rsidRPr="0066013A">
        <w:rPr>
          <w:rFonts w:cstheme="minorHAnsi"/>
          <w:sz w:val="24"/>
          <w:szCs w:val="24"/>
        </w:rPr>
        <w:t xml:space="preserve">privalomos garantijos </w:t>
      </w:r>
      <w:r w:rsidR="00A52E54">
        <w:rPr>
          <w:rFonts w:cstheme="minorHAnsi"/>
          <w:sz w:val="24"/>
          <w:szCs w:val="24"/>
        </w:rPr>
        <w:t xml:space="preserve">terminui </w:t>
      </w:r>
      <w:r w:rsidR="00A52E54" w:rsidRPr="0066013A">
        <w:rPr>
          <w:rFonts w:cstheme="minorHAnsi"/>
          <w:sz w:val="24"/>
          <w:szCs w:val="24"/>
        </w:rPr>
        <w:t xml:space="preserve">pirkimo vykdytojas užsitikrins, kad tiekėjas tinkamai vykdytų prisiimtus įsipareigojimus dėl papildomo garantinio termino, už kuriuos buvo suteikti balai vertinant pasiūlymą. Dažnai </w:t>
      </w:r>
      <w:r>
        <w:rPr>
          <w:rFonts w:cstheme="minorHAnsi"/>
          <w:sz w:val="24"/>
          <w:szCs w:val="24"/>
        </w:rPr>
        <w:t>tik toks</w:t>
      </w:r>
      <w:r w:rsidR="00A52E54" w:rsidRPr="0066013A">
        <w:rPr>
          <w:rFonts w:cstheme="minorHAnsi"/>
          <w:sz w:val="24"/>
          <w:szCs w:val="24"/>
        </w:rPr>
        <w:t xml:space="preserve"> kokybinis kriterijus </w:t>
      </w:r>
      <w:r>
        <w:rPr>
          <w:rFonts w:cstheme="minorHAnsi"/>
          <w:sz w:val="24"/>
          <w:szCs w:val="24"/>
        </w:rPr>
        <w:t xml:space="preserve">ir yra </w:t>
      </w:r>
      <w:r w:rsidR="00A52E54" w:rsidRPr="0066013A">
        <w:rPr>
          <w:rFonts w:cstheme="minorHAnsi"/>
          <w:sz w:val="24"/>
          <w:szCs w:val="24"/>
        </w:rPr>
        <w:t>nustatomas, todėl kyla abejonė, ar tiekėjai, galimai visi deklaratyviai siūlydami ilgiausius papildomos garantijos terminus, kurių laikymosi neįmanoma patikrinti sutarties vykdymo metu, iš tiesų nesivaržo tik dėl mažiausios kainos</w:t>
      </w:r>
      <w:r w:rsidR="00A52E54">
        <w:rPr>
          <w:rFonts w:cstheme="minorHAnsi"/>
          <w:sz w:val="24"/>
          <w:szCs w:val="24"/>
        </w:rPr>
        <w:t>, arba pirkimo vykdytojas nustato šį kriterijų tik siekdamas, kad toks pirkimas neįsiskaičiuotų į p</w:t>
      </w:r>
      <w:r w:rsidR="00A52E54" w:rsidRPr="00A30ABA">
        <w:rPr>
          <w:rFonts w:cstheme="minorHAnsi"/>
          <w:sz w:val="24"/>
          <w:szCs w:val="24"/>
        </w:rPr>
        <w:t>irkimų, kuriuos atliekant ekonomiškai naudingiausias pasiūlymas išrenkamas tik pagal kainą,</w:t>
      </w:r>
      <w:r w:rsidR="00A52E54">
        <w:rPr>
          <w:rFonts w:cstheme="minorHAnsi"/>
          <w:sz w:val="24"/>
          <w:szCs w:val="24"/>
        </w:rPr>
        <w:t xml:space="preserve"> skaičių.</w:t>
      </w:r>
      <w:r w:rsidR="00A52E54" w:rsidRPr="00A30ABA">
        <w:rPr>
          <w:rFonts w:cstheme="minorHAnsi"/>
          <w:sz w:val="24"/>
          <w:szCs w:val="24"/>
        </w:rPr>
        <w:t xml:space="preserve"> </w:t>
      </w:r>
      <w:r>
        <w:rPr>
          <w:rFonts w:cstheme="minorHAnsi"/>
          <w:sz w:val="24"/>
          <w:szCs w:val="24"/>
        </w:rPr>
        <w:t xml:space="preserve">Prevencinio darbo metu nustatyta, kad tokiam </w:t>
      </w:r>
      <w:r w:rsidR="00A52E54" w:rsidRPr="0066013A">
        <w:rPr>
          <w:rFonts w:cstheme="minorHAnsi"/>
          <w:sz w:val="24"/>
          <w:szCs w:val="24"/>
        </w:rPr>
        <w:t xml:space="preserve">kriterijui </w:t>
      </w:r>
      <w:r>
        <w:rPr>
          <w:rFonts w:cstheme="minorHAnsi"/>
          <w:sz w:val="24"/>
          <w:szCs w:val="24"/>
        </w:rPr>
        <w:t>dažnai</w:t>
      </w:r>
      <w:r w:rsidRPr="0066013A">
        <w:rPr>
          <w:rFonts w:cstheme="minorHAnsi"/>
          <w:sz w:val="24"/>
          <w:szCs w:val="24"/>
        </w:rPr>
        <w:t xml:space="preserve"> </w:t>
      </w:r>
      <w:r w:rsidR="00A52E54" w:rsidRPr="0066013A">
        <w:rPr>
          <w:rFonts w:cstheme="minorHAnsi"/>
          <w:sz w:val="24"/>
          <w:szCs w:val="24"/>
        </w:rPr>
        <w:t>nustatomi labai dideli lyginamieji svoriai (10, 20 balų)</w:t>
      </w:r>
      <w:r w:rsidR="00EA13E3">
        <w:rPr>
          <w:rFonts w:cstheme="minorHAnsi"/>
          <w:sz w:val="24"/>
          <w:szCs w:val="24"/>
        </w:rPr>
        <w:t xml:space="preserve">. Pažymėtina, kad </w:t>
      </w:r>
      <w:r w:rsidR="00A52E54" w:rsidRPr="0066013A">
        <w:rPr>
          <w:rFonts w:cstheme="minorHAnsi"/>
          <w:sz w:val="24"/>
          <w:szCs w:val="24"/>
        </w:rPr>
        <w:t xml:space="preserve">tokiu atveju pirkimo vykdytojas privalo pasigrįsti </w:t>
      </w:r>
      <w:r w:rsidR="00EA13E3">
        <w:rPr>
          <w:rFonts w:cstheme="minorHAnsi"/>
          <w:sz w:val="24"/>
          <w:szCs w:val="24"/>
        </w:rPr>
        <w:t xml:space="preserve">tokio kriterijaus </w:t>
      </w:r>
      <w:r w:rsidR="00A52E54" w:rsidRPr="0066013A">
        <w:rPr>
          <w:rFonts w:cstheme="minorHAnsi"/>
          <w:sz w:val="24"/>
          <w:szCs w:val="24"/>
        </w:rPr>
        <w:t>įtaką perkamo objekto naudojimo efektyvumui bei potencialiai ekonominei naudai, įsivertin</w:t>
      </w:r>
      <w:r w:rsidR="00EA13E3">
        <w:rPr>
          <w:rFonts w:cstheme="minorHAnsi"/>
          <w:sz w:val="24"/>
          <w:szCs w:val="24"/>
        </w:rPr>
        <w:t>ant</w:t>
      </w:r>
      <w:r w:rsidR="00A52E54" w:rsidRPr="0066013A">
        <w:rPr>
          <w:rFonts w:cstheme="minorHAnsi"/>
          <w:sz w:val="24"/>
          <w:szCs w:val="24"/>
        </w:rPr>
        <w:t>, ar bus racionaliai naudojamos pirkimui skirtos lėšos.</w:t>
      </w:r>
    </w:p>
    <w:p w14:paraId="30CAEF46" w14:textId="0B026938" w:rsidR="00E81F49" w:rsidRDefault="00EA13E3" w:rsidP="0066013A">
      <w:pPr>
        <w:spacing w:line="276" w:lineRule="auto"/>
        <w:jc w:val="both"/>
        <w:rPr>
          <w:rFonts w:cstheme="minorHAnsi"/>
          <w:sz w:val="24"/>
          <w:szCs w:val="24"/>
        </w:rPr>
      </w:pPr>
      <w:r>
        <w:rPr>
          <w:rFonts w:cstheme="minorHAnsi"/>
          <w:sz w:val="24"/>
          <w:szCs w:val="24"/>
        </w:rPr>
        <w:t>K</w:t>
      </w:r>
      <w:r w:rsidR="00106253" w:rsidRPr="00106253">
        <w:rPr>
          <w:rFonts w:cstheme="minorHAnsi"/>
          <w:sz w:val="24"/>
          <w:szCs w:val="24"/>
        </w:rPr>
        <w:t>ainos ar sąnaudų ir kokybės santykis ekonominio naudingumo įvertinime parodo</w:t>
      </w:r>
      <w:r w:rsidR="00106253">
        <w:rPr>
          <w:rFonts w:cstheme="minorHAnsi"/>
          <w:sz w:val="24"/>
          <w:szCs w:val="24"/>
        </w:rPr>
        <w:t>,</w:t>
      </w:r>
      <w:r w:rsidR="00106253" w:rsidRPr="00106253">
        <w:rPr>
          <w:rFonts w:cstheme="minorHAnsi"/>
          <w:sz w:val="24"/>
          <w:szCs w:val="24"/>
        </w:rPr>
        <w:t xml:space="preserve"> kiek pirkimo vykdytojui yra svarbūs kokybiniai parametrai. Siekiant užtikrinti racionalų lėšų naudojimą, Tarnyba rekomenduoja </w:t>
      </w:r>
      <w:r>
        <w:rPr>
          <w:rFonts w:cstheme="minorHAnsi"/>
          <w:sz w:val="24"/>
          <w:szCs w:val="24"/>
        </w:rPr>
        <w:t xml:space="preserve">visais atvejais </w:t>
      </w:r>
      <w:r w:rsidR="00106253" w:rsidRPr="0066013A">
        <w:rPr>
          <w:rFonts w:cstheme="minorHAnsi"/>
          <w:sz w:val="24"/>
          <w:szCs w:val="24"/>
        </w:rPr>
        <w:t>atlikt</w:t>
      </w:r>
      <w:r w:rsidR="00106253">
        <w:rPr>
          <w:rFonts w:cstheme="minorHAnsi"/>
          <w:sz w:val="24"/>
          <w:szCs w:val="24"/>
        </w:rPr>
        <w:t>i</w:t>
      </w:r>
      <w:r w:rsidR="00106253" w:rsidRPr="0066013A">
        <w:rPr>
          <w:rFonts w:cstheme="minorHAnsi"/>
          <w:sz w:val="24"/>
          <w:szCs w:val="24"/>
        </w:rPr>
        <w:t xml:space="preserve"> ekonominio naudingumo kriterijų ir jiems priskiriamų svorių apskaičiavimo simuliacij</w:t>
      </w:r>
      <w:r w:rsidR="00106253">
        <w:rPr>
          <w:rFonts w:cstheme="minorHAnsi"/>
          <w:sz w:val="24"/>
          <w:szCs w:val="24"/>
        </w:rPr>
        <w:t>a</w:t>
      </w:r>
      <w:r w:rsidR="00106253" w:rsidRPr="0066013A">
        <w:rPr>
          <w:rFonts w:cstheme="minorHAnsi"/>
          <w:sz w:val="24"/>
          <w:szCs w:val="24"/>
        </w:rPr>
        <w:t>s, kurios parodo,</w:t>
      </w:r>
      <w:r w:rsidR="00106253" w:rsidRPr="0066013A">
        <w:rPr>
          <w:rFonts w:eastAsia="Times New Roman" w:cstheme="minorHAnsi"/>
          <w:kern w:val="0"/>
          <w:sz w:val="24"/>
          <w:szCs w:val="24"/>
          <w:lang w:val="lt"/>
          <w14:ligatures w14:val="none"/>
        </w:rPr>
        <w:t xml:space="preserve"> </w:t>
      </w:r>
      <w:r w:rsidR="00106253" w:rsidRPr="0066013A">
        <w:rPr>
          <w:rFonts w:cstheme="minorHAnsi"/>
          <w:sz w:val="24"/>
          <w:szCs w:val="24"/>
          <w:lang w:val="lt"/>
        </w:rPr>
        <w:t>kokia pinigine išraiška yra vertinamas vienas ar kitas ekonominio naudingumo kriterijus</w:t>
      </w:r>
      <w:r w:rsidR="00106253">
        <w:rPr>
          <w:rFonts w:cstheme="minorHAnsi"/>
          <w:sz w:val="24"/>
          <w:szCs w:val="24"/>
          <w:lang w:val="lt"/>
        </w:rPr>
        <w:t>,</w:t>
      </w:r>
      <w:r w:rsidR="00AE1612" w:rsidRPr="0066013A">
        <w:rPr>
          <w:rFonts w:cstheme="minorHAnsi"/>
          <w:sz w:val="24"/>
          <w:szCs w:val="24"/>
        </w:rPr>
        <w:t xml:space="preserve"> </w:t>
      </w:r>
      <w:r w:rsidR="00B309B8" w:rsidRPr="0066013A">
        <w:rPr>
          <w:rFonts w:cstheme="minorHAnsi"/>
          <w:sz w:val="24"/>
          <w:szCs w:val="24"/>
        </w:rPr>
        <w:t>ar nustatyti balai kiekvienam kokybiniam kriterijui yra proporcingi gaunamai ekonominei naudai</w:t>
      </w:r>
      <w:r w:rsidR="00106253">
        <w:rPr>
          <w:rFonts w:cstheme="minorHAnsi"/>
          <w:sz w:val="24"/>
          <w:szCs w:val="24"/>
        </w:rPr>
        <w:t xml:space="preserve">. </w:t>
      </w:r>
    </w:p>
    <w:p w14:paraId="4DA08E6C" w14:textId="31EFDAFF" w:rsidR="004E24F1" w:rsidRPr="0066013A" w:rsidRDefault="004E24F1" w:rsidP="0066013A">
      <w:pPr>
        <w:spacing w:line="276" w:lineRule="auto"/>
        <w:jc w:val="both"/>
        <w:rPr>
          <w:rFonts w:cstheme="minorHAnsi"/>
          <w:sz w:val="24"/>
          <w:szCs w:val="24"/>
        </w:rPr>
      </w:pPr>
      <w:r w:rsidRPr="00C212F0">
        <w:rPr>
          <w:rFonts w:cstheme="minorHAnsi"/>
          <w:sz w:val="24"/>
          <w:szCs w:val="24"/>
        </w:rPr>
        <w:t xml:space="preserve">Nustatant ekonomiškai naudingiausio pasiūlymo vertinimo kriterijus rekomenduotina vadovautis </w:t>
      </w:r>
      <w:r w:rsidR="007D1D5C" w:rsidRPr="007D1D5C">
        <w:rPr>
          <w:rFonts w:cstheme="minorHAnsi"/>
          <w:sz w:val="24"/>
          <w:szCs w:val="24"/>
        </w:rPr>
        <w:t>„</w:t>
      </w:r>
      <w:hyperlink r:id="rId11" w:history="1">
        <w:r w:rsidR="007D1D5C" w:rsidRPr="007D1D5C">
          <w:rPr>
            <w:rStyle w:val="Hipersaitas"/>
            <w:rFonts w:cstheme="minorHAnsi"/>
            <w:sz w:val="24"/>
            <w:szCs w:val="24"/>
          </w:rPr>
          <w:t>Ekonomiškai naudingiausio pasiūlymo vertinimo gairėmis</w:t>
        </w:r>
      </w:hyperlink>
      <w:r w:rsidR="007D1D5C" w:rsidRPr="007D1D5C">
        <w:rPr>
          <w:rFonts w:cstheme="minorHAnsi"/>
          <w:sz w:val="24"/>
          <w:szCs w:val="24"/>
        </w:rPr>
        <w:t>“</w:t>
      </w:r>
      <w:r w:rsidR="008C217F" w:rsidRPr="00C212F0">
        <w:rPr>
          <w:rFonts w:cstheme="minorHAnsi"/>
          <w:sz w:val="24"/>
          <w:szCs w:val="24"/>
        </w:rPr>
        <w:t xml:space="preserve"> bei </w:t>
      </w:r>
      <w:r w:rsidR="006C68F0" w:rsidRPr="00C212F0">
        <w:rPr>
          <w:rFonts w:cstheme="minorHAnsi"/>
          <w:sz w:val="24"/>
          <w:szCs w:val="24"/>
        </w:rPr>
        <w:t xml:space="preserve">„Statybos darbų </w:t>
      </w:r>
      <w:r w:rsidR="006C68F0" w:rsidRPr="00C212F0">
        <w:rPr>
          <w:rFonts w:cstheme="minorHAnsi"/>
          <w:sz w:val="24"/>
          <w:szCs w:val="24"/>
        </w:rPr>
        <w:lastRenderedPageBreak/>
        <w:t xml:space="preserve">pirkimo gairių“ 1 </w:t>
      </w:r>
      <w:r w:rsidR="006C68F0">
        <w:rPr>
          <w:rFonts w:cstheme="minorHAnsi"/>
          <w:sz w:val="24"/>
          <w:szCs w:val="24"/>
        </w:rPr>
        <w:t>priedu „</w:t>
      </w:r>
      <w:hyperlink r:id="rId12" w:history="1">
        <w:r w:rsidR="006C68F0" w:rsidRPr="006C68F0">
          <w:rPr>
            <w:rStyle w:val="Hipersaitas"/>
            <w:rFonts w:cstheme="minorHAnsi"/>
            <w:sz w:val="24"/>
            <w:szCs w:val="24"/>
          </w:rPr>
          <w:t>Pavyzdiniai ekonominio naudingumo vertinimo kriterijai ir jų vertini</w:t>
        </w:r>
        <w:r w:rsidR="006C68F0">
          <w:rPr>
            <w:rStyle w:val="Hipersaitas"/>
            <w:rFonts w:cstheme="minorHAnsi"/>
            <w:sz w:val="24"/>
            <w:szCs w:val="24"/>
          </w:rPr>
          <w:t>ma</w:t>
        </w:r>
        <w:r w:rsidR="006C68F0" w:rsidRPr="006C68F0">
          <w:rPr>
            <w:rStyle w:val="Hipersaitas"/>
            <w:rFonts w:cstheme="minorHAnsi"/>
            <w:sz w:val="24"/>
            <w:szCs w:val="24"/>
          </w:rPr>
          <w:t>s</w:t>
        </w:r>
      </w:hyperlink>
      <w:r w:rsidR="006C68F0">
        <w:rPr>
          <w:rFonts w:cstheme="minorHAnsi"/>
          <w:sz w:val="24"/>
          <w:szCs w:val="24"/>
        </w:rPr>
        <w:t xml:space="preserve">“. </w:t>
      </w:r>
    </w:p>
    <w:p w14:paraId="7C779EA4" w14:textId="6F9C687E" w:rsidR="006035B7" w:rsidRPr="0066013A" w:rsidRDefault="00176985" w:rsidP="0066013A">
      <w:pPr>
        <w:spacing w:line="276" w:lineRule="auto"/>
        <w:jc w:val="both"/>
        <w:rPr>
          <w:rFonts w:cstheme="minorHAnsi"/>
          <w:sz w:val="24"/>
          <w:szCs w:val="24"/>
        </w:rPr>
      </w:pPr>
      <w:r>
        <w:rPr>
          <w:rFonts w:cstheme="minorHAnsi"/>
          <w:sz w:val="24"/>
          <w:szCs w:val="24"/>
        </w:rPr>
        <w:t>Atkreiptinas dėmesys, kad</w:t>
      </w:r>
      <w:r w:rsidR="003D7A5D" w:rsidRPr="0066013A">
        <w:rPr>
          <w:rFonts w:cstheme="minorHAnsi"/>
          <w:sz w:val="24"/>
          <w:szCs w:val="24"/>
        </w:rPr>
        <w:t xml:space="preserve"> pirkimo dokumentuose </w:t>
      </w:r>
      <w:r>
        <w:rPr>
          <w:rFonts w:cstheme="minorHAnsi"/>
          <w:sz w:val="24"/>
          <w:szCs w:val="24"/>
        </w:rPr>
        <w:t>tur</w:t>
      </w:r>
      <w:r w:rsidR="00EA13E3">
        <w:rPr>
          <w:rFonts w:cstheme="minorHAnsi"/>
          <w:sz w:val="24"/>
          <w:szCs w:val="24"/>
        </w:rPr>
        <w:t>i</w:t>
      </w:r>
      <w:r>
        <w:rPr>
          <w:rFonts w:cstheme="minorHAnsi"/>
          <w:sz w:val="24"/>
          <w:szCs w:val="24"/>
        </w:rPr>
        <w:t xml:space="preserve"> būti </w:t>
      </w:r>
      <w:r w:rsidR="003D7A5D" w:rsidRPr="0066013A">
        <w:rPr>
          <w:rFonts w:cstheme="minorHAnsi"/>
          <w:sz w:val="24"/>
          <w:szCs w:val="24"/>
        </w:rPr>
        <w:t xml:space="preserve">aiškiai </w:t>
      </w:r>
      <w:r w:rsidRPr="0066013A">
        <w:rPr>
          <w:rFonts w:cstheme="minorHAnsi"/>
          <w:sz w:val="24"/>
          <w:szCs w:val="24"/>
        </w:rPr>
        <w:t>aprašyt</w:t>
      </w:r>
      <w:r>
        <w:rPr>
          <w:rFonts w:cstheme="minorHAnsi"/>
          <w:sz w:val="24"/>
          <w:szCs w:val="24"/>
        </w:rPr>
        <w:t>a</w:t>
      </w:r>
      <w:r w:rsidR="003D7A5D" w:rsidRPr="0066013A">
        <w:rPr>
          <w:rFonts w:cstheme="minorHAnsi"/>
          <w:sz w:val="24"/>
          <w:szCs w:val="24"/>
        </w:rPr>
        <w:t xml:space="preserve">, kaip būtų sprendžiamos situacijos, kai atlikus balų apskaičiavimą </w:t>
      </w:r>
      <w:r w:rsidR="00CB7957" w:rsidRPr="0066013A">
        <w:rPr>
          <w:rFonts w:cstheme="minorHAnsi"/>
          <w:sz w:val="24"/>
          <w:szCs w:val="24"/>
        </w:rPr>
        <w:t>taikant santykines formules</w:t>
      </w:r>
      <w:r w:rsidR="008A5632" w:rsidRPr="0066013A">
        <w:rPr>
          <w:rFonts w:cstheme="minorHAnsi"/>
          <w:sz w:val="24"/>
          <w:szCs w:val="24"/>
        </w:rPr>
        <w:t xml:space="preserve"> (tiekėjų pasiūlym</w:t>
      </w:r>
      <w:r w:rsidR="00A30ABA">
        <w:rPr>
          <w:rFonts w:cstheme="minorHAnsi"/>
          <w:sz w:val="24"/>
          <w:szCs w:val="24"/>
        </w:rPr>
        <w:t xml:space="preserve">us </w:t>
      </w:r>
      <w:r w:rsidR="008A5632" w:rsidRPr="0066013A">
        <w:rPr>
          <w:rFonts w:cstheme="minorHAnsi"/>
          <w:sz w:val="24"/>
          <w:szCs w:val="24"/>
        </w:rPr>
        <w:t>vertina</w:t>
      </w:r>
      <w:r w:rsidR="00A30ABA">
        <w:rPr>
          <w:rFonts w:cstheme="minorHAnsi"/>
          <w:sz w:val="24"/>
          <w:szCs w:val="24"/>
        </w:rPr>
        <w:t>nt</w:t>
      </w:r>
      <w:r w:rsidR="008A5632" w:rsidRPr="0066013A">
        <w:rPr>
          <w:rFonts w:cstheme="minorHAnsi"/>
          <w:sz w:val="24"/>
          <w:szCs w:val="24"/>
        </w:rPr>
        <w:t xml:space="preserve"> tarpusavyje)</w:t>
      </w:r>
      <w:r w:rsidR="00CB7957" w:rsidRPr="0066013A">
        <w:rPr>
          <w:rFonts w:cstheme="minorHAnsi"/>
          <w:sz w:val="24"/>
          <w:szCs w:val="24"/>
        </w:rPr>
        <w:t xml:space="preserve">, nustatytas </w:t>
      </w:r>
      <w:r w:rsidR="003D7A5D" w:rsidRPr="0066013A">
        <w:rPr>
          <w:rFonts w:cstheme="minorHAnsi"/>
          <w:sz w:val="24"/>
          <w:szCs w:val="24"/>
        </w:rPr>
        <w:t xml:space="preserve">galimas laimėtojas pasitraukia (ar yra pašalinamas) iš pirkimo procedūrų. Tarnybos nuomone, pirkimo dokumentuose turėtų būti numatyta galimybė tokiais atvejais perskaičiuoti jau suteiktus balus, tokiu būdu </w:t>
      </w:r>
      <w:r w:rsidR="00A30ABA">
        <w:rPr>
          <w:rFonts w:cstheme="minorHAnsi"/>
          <w:sz w:val="24"/>
          <w:szCs w:val="24"/>
        </w:rPr>
        <w:t>išvengiant</w:t>
      </w:r>
      <w:r w:rsidR="00C667F7" w:rsidRPr="0066013A">
        <w:rPr>
          <w:rFonts w:cstheme="minorHAnsi"/>
          <w:sz w:val="24"/>
          <w:szCs w:val="24"/>
        </w:rPr>
        <w:t xml:space="preserve"> reikšmingo</w:t>
      </w:r>
      <w:r w:rsidR="003D7A5D" w:rsidRPr="0066013A">
        <w:rPr>
          <w:rFonts w:cstheme="minorHAnsi"/>
          <w:sz w:val="24"/>
          <w:szCs w:val="24"/>
        </w:rPr>
        <w:t xml:space="preserve"> reitingavimo paradokso situacijų</w:t>
      </w:r>
      <w:r w:rsidR="00C667F7" w:rsidRPr="0066013A">
        <w:rPr>
          <w:rFonts w:cstheme="minorHAnsi"/>
          <w:sz w:val="24"/>
          <w:szCs w:val="24"/>
        </w:rPr>
        <w:t xml:space="preserve">, daugiau žr. </w:t>
      </w:r>
      <w:bookmarkStart w:id="3" w:name="_Hlk156469682"/>
      <w:r w:rsidR="00C667F7" w:rsidRPr="0066013A">
        <w:rPr>
          <w:rFonts w:cstheme="minorHAnsi"/>
          <w:sz w:val="24"/>
          <w:szCs w:val="24"/>
        </w:rPr>
        <w:t>„</w:t>
      </w:r>
      <w:hyperlink r:id="rId13" w:history="1">
        <w:r w:rsidR="00C667F7" w:rsidRPr="0066013A">
          <w:rPr>
            <w:rStyle w:val="Hipersaitas"/>
            <w:rFonts w:cstheme="minorHAnsi"/>
            <w:sz w:val="24"/>
            <w:szCs w:val="24"/>
          </w:rPr>
          <w:t>Ekonomiš</w:t>
        </w:r>
        <w:r w:rsidR="00C667F7" w:rsidRPr="0066013A">
          <w:rPr>
            <w:rStyle w:val="Hipersaitas"/>
            <w:rFonts w:cstheme="minorHAnsi"/>
            <w:sz w:val="24"/>
            <w:szCs w:val="24"/>
          </w:rPr>
          <w:t>k</w:t>
        </w:r>
        <w:r w:rsidR="00C667F7" w:rsidRPr="0066013A">
          <w:rPr>
            <w:rStyle w:val="Hipersaitas"/>
            <w:rFonts w:cstheme="minorHAnsi"/>
            <w:sz w:val="24"/>
            <w:szCs w:val="24"/>
          </w:rPr>
          <w:t>ai naudingiausio pasiūlymo vertinimo gairių“</w:t>
        </w:r>
      </w:hyperlink>
      <w:bookmarkEnd w:id="3"/>
      <w:r w:rsidR="00C667F7" w:rsidRPr="0066013A">
        <w:rPr>
          <w:rFonts w:cstheme="minorHAnsi"/>
          <w:sz w:val="24"/>
          <w:szCs w:val="24"/>
        </w:rPr>
        <w:t xml:space="preserve"> 18 psl. skyrelyje „Reitingavimo paradoksas“ </w:t>
      </w:r>
      <w:r w:rsidR="003D7A5D" w:rsidRPr="0066013A">
        <w:rPr>
          <w:rFonts w:cstheme="minorHAnsi"/>
          <w:sz w:val="24"/>
          <w:szCs w:val="24"/>
        </w:rPr>
        <w:t>.</w:t>
      </w:r>
    </w:p>
    <w:p w14:paraId="5C93E8FC" w14:textId="3942E802" w:rsidR="006035B7" w:rsidRPr="0066013A" w:rsidRDefault="009C4FB3" w:rsidP="0066013A">
      <w:pPr>
        <w:spacing w:line="276" w:lineRule="auto"/>
        <w:jc w:val="both"/>
        <w:rPr>
          <w:rFonts w:cstheme="minorHAnsi"/>
          <w:b/>
          <w:bCs/>
          <w:sz w:val="24"/>
          <w:szCs w:val="24"/>
        </w:rPr>
      </w:pPr>
      <w:r w:rsidRPr="0066013A">
        <w:rPr>
          <w:rFonts w:cstheme="minorHAnsi"/>
          <w:b/>
          <w:bCs/>
          <w:sz w:val="24"/>
          <w:szCs w:val="24"/>
        </w:rPr>
        <w:t>A</w:t>
      </w:r>
      <w:r w:rsidR="00AD75E6" w:rsidRPr="0066013A">
        <w:rPr>
          <w:rFonts w:cstheme="minorHAnsi"/>
          <w:b/>
          <w:bCs/>
          <w:sz w:val="24"/>
          <w:szCs w:val="24"/>
        </w:rPr>
        <w:t xml:space="preserve">plinkos apsaugos </w:t>
      </w:r>
      <w:r w:rsidR="006D68FB" w:rsidRPr="0066013A">
        <w:rPr>
          <w:rFonts w:cstheme="minorHAnsi"/>
          <w:b/>
          <w:bCs/>
          <w:sz w:val="24"/>
          <w:szCs w:val="24"/>
          <w:lang w:val="lt"/>
        </w:rPr>
        <w:t>vadybos sistemos reikalavim</w:t>
      </w:r>
      <w:r w:rsidRPr="0066013A">
        <w:rPr>
          <w:rFonts w:cstheme="minorHAnsi"/>
          <w:b/>
          <w:bCs/>
          <w:sz w:val="24"/>
          <w:szCs w:val="24"/>
          <w:lang w:val="lt"/>
        </w:rPr>
        <w:t>ai</w:t>
      </w:r>
      <w:r w:rsidR="006D68FB" w:rsidRPr="0066013A">
        <w:rPr>
          <w:rFonts w:cstheme="minorHAnsi"/>
          <w:b/>
          <w:bCs/>
          <w:sz w:val="24"/>
          <w:szCs w:val="24"/>
          <w:lang w:val="lt"/>
        </w:rPr>
        <w:t xml:space="preserve"> (žaliojo pirkimo kriterijai)</w:t>
      </w:r>
    </w:p>
    <w:p w14:paraId="18258A0D" w14:textId="5E619C56" w:rsidR="003160B2" w:rsidRPr="0066013A" w:rsidRDefault="000F19F6" w:rsidP="0066013A">
      <w:pPr>
        <w:spacing w:line="276" w:lineRule="auto"/>
        <w:jc w:val="both"/>
        <w:rPr>
          <w:rFonts w:eastAsia="Times New Roman" w:cstheme="minorHAnsi"/>
          <w:color w:val="000000" w:themeColor="text1"/>
          <w:sz w:val="24"/>
          <w:szCs w:val="24"/>
          <w:lang w:val="lt"/>
        </w:rPr>
      </w:pPr>
      <w:r w:rsidRPr="0066013A">
        <w:rPr>
          <w:rFonts w:eastAsia="Times New Roman" w:cstheme="minorHAnsi"/>
          <w:color w:val="000000" w:themeColor="text1"/>
          <w:sz w:val="24"/>
          <w:szCs w:val="24"/>
          <w:lang w:val="lt"/>
        </w:rPr>
        <w:t>Pirkimo vykdytojas</w:t>
      </w:r>
      <w:r w:rsidR="00731174" w:rsidRPr="0066013A">
        <w:rPr>
          <w:rFonts w:eastAsia="Times New Roman" w:cstheme="minorHAnsi"/>
          <w:color w:val="000000" w:themeColor="text1"/>
          <w:sz w:val="24"/>
          <w:szCs w:val="24"/>
          <w:lang w:val="lt"/>
        </w:rPr>
        <w:t>, siekdamas vykdyti žaliąjį pirkimą, turi įsivertinti, ar p</w:t>
      </w:r>
      <w:r w:rsidRPr="0066013A">
        <w:rPr>
          <w:rFonts w:eastAsia="Times New Roman" w:cstheme="minorHAnsi"/>
          <w:color w:val="000000" w:themeColor="text1"/>
          <w:sz w:val="24"/>
          <w:szCs w:val="24"/>
          <w:lang w:val="lt"/>
        </w:rPr>
        <w:t xml:space="preserve">irkimo objektas patenka į Lietuvos Respublikos aplinkos ministro 2011 m. birželio 28 d. įsakymu Nr. D1-508 (2022 m. gruodžio 13 d. įsakymo Nr. D1-401 redakcija) patvirtinto Aplinkos apsaugos kriterijų taikymo, vykdant žaliuosius pirkimus, tvarkos aprašo (toliau – Tvarkos aprašas) 1 priede nurodytą Produktų, kurių viešiesiems pirkimams ir pirkimams taikytini minimalūs aplinkos apsaugos kriterijai, sąrašą, kurio 17.1 punkte nurodyti </w:t>
      </w:r>
      <w:r w:rsidR="00980A67">
        <w:rPr>
          <w:rFonts w:eastAsia="Times New Roman" w:cstheme="minorHAnsi"/>
          <w:color w:val="000000" w:themeColor="text1"/>
          <w:sz w:val="24"/>
          <w:szCs w:val="24"/>
          <w:lang w:val="lt"/>
        </w:rPr>
        <w:t>„</w:t>
      </w:r>
      <w:r w:rsidRPr="00A30ABA">
        <w:rPr>
          <w:rFonts w:eastAsia="Times New Roman" w:cstheme="minorHAnsi"/>
          <w:color w:val="000000" w:themeColor="text1"/>
          <w:sz w:val="24"/>
          <w:szCs w:val="24"/>
          <w:lang w:val="lt"/>
        </w:rPr>
        <w:t>kelių projektavimo paslaugos ir jų statybos darbai</w:t>
      </w:r>
      <w:r w:rsidR="00980A67">
        <w:rPr>
          <w:rFonts w:eastAsia="Times New Roman" w:cstheme="minorHAnsi"/>
          <w:color w:val="000000" w:themeColor="text1"/>
          <w:sz w:val="24"/>
          <w:szCs w:val="24"/>
          <w:lang w:val="lt"/>
        </w:rPr>
        <w:t>“</w:t>
      </w:r>
      <w:r w:rsidR="00731174" w:rsidRPr="0066013A">
        <w:rPr>
          <w:rFonts w:eastAsia="Times New Roman" w:cstheme="minorHAnsi"/>
          <w:color w:val="000000" w:themeColor="text1"/>
          <w:sz w:val="24"/>
          <w:szCs w:val="24"/>
          <w:lang w:val="lt"/>
        </w:rPr>
        <w:t xml:space="preserve"> ir atitinkamai taikyti Tvarkos aprašo </w:t>
      </w:r>
      <w:r w:rsidR="00C667F7" w:rsidRPr="0066013A">
        <w:rPr>
          <w:rFonts w:eastAsia="Times New Roman" w:cstheme="minorHAnsi"/>
          <w:color w:val="000000" w:themeColor="text1"/>
          <w:sz w:val="24"/>
          <w:szCs w:val="24"/>
          <w:lang w:val="lt"/>
        </w:rPr>
        <w:t xml:space="preserve">4 punkte nustatytus aplinkos apsaugos kriterijus. </w:t>
      </w:r>
      <w:r w:rsidR="003160B2" w:rsidRPr="0066013A">
        <w:rPr>
          <w:rFonts w:eastAsia="Times New Roman" w:cstheme="minorHAnsi"/>
          <w:color w:val="000000" w:themeColor="text1"/>
          <w:sz w:val="24"/>
          <w:szCs w:val="24"/>
          <w:lang w:val="lt"/>
        </w:rPr>
        <w:t>Nustatant aplinkosauginius kriterijus rekomenduojama susipažinti su Tarnybos parengtu ir paskelbtu pranešimu „</w:t>
      </w:r>
      <w:hyperlink r:id="rId14" w:history="1">
        <w:r w:rsidR="003160B2" w:rsidRPr="0066013A">
          <w:rPr>
            <w:rStyle w:val="Hipersaitas"/>
            <w:rFonts w:eastAsia="Times New Roman" w:cstheme="minorHAnsi"/>
            <w:sz w:val="24"/>
            <w:szCs w:val="24"/>
            <w:lang w:val="lt"/>
          </w:rPr>
          <w:t>Kelių projektavimo paslaugos ir jų statybos darbai minimalių aplinkos kriterijų taikymas</w:t>
        </w:r>
      </w:hyperlink>
      <w:r w:rsidR="003160B2" w:rsidRPr="0066013A">
        <w:rPr>
          <w:rFonts w:eastAsia="Times New Roman" w:cstheme="minorHAnsi"/>
          <w:color w:val="000000" w:themeColor="text1"/>
          <w:sz w:val="24"/>
          <w:szCs w:val="24"/>
          <w:lang w:val="lt"/>
        </w:rPr>
        <w:t xml:space="preserve">“, kuriame pateikta </w:t>
      </w:r>
      <w:r w:rsidR="00140D3B">
        <w:rPr>
          <w:rFonts w:eastAsia="Times New Roman" w:cstheme="minorHAnsi"/>
          <w:color w:val="000000" w:themeColor="text1"/>
          <w:sz w:val="24"/>
          <w:szCs w:val="24"/>
          <w:lang w:val="lt"/>
        </w:rPr>
        <w:t>išsami</w:t>
      </w:r>
      <w:r w:rsidR="00140D3B" w:rsidRPr="0066013A">
        <w:rPr>
          <w:rFonts w:eastAsia="Times New Roman" w:cstheme="minorHAnsi"/>
          <w:color w:val="000000" w:themeColor="text1"/>
          <w:sz w:val="24"/>
          <w:szCs w:val="24"/>
          <w:lang w:val="lt"/>
        </w:rPr>
        <w:t xml:space="preserve"> informacij</w:t>
      </w:r>
      <w:r w:rsidR="00140D3B">
        <w:rPr>
          <w:rFonts w:eastAsia="Times New Roman" w:cstheme="minorHAnsi"/>
          <w:color w:val="000000" w:themeColor="text1"/>
          <w:sz w:val="24"/>
          <w:szCs w:val="24"/>
          <w:lang w:val="lt"/>
        </w:rPr>
        <w:t>a</w:t>
      </w:r>
      <w:r w:rsidR="00140D3B" w:rsidRPr="0066013A">
        <w:rPr>
          <w:rFonts w:eastAsia="Times New Roman" w:cstheme="minorHAnsi"/>
          <w:color w:val="000000" w:themeColor="text1"/>
          <w:sz w:val="24"/>
          <w:szCs w:val="24"/>
          <w:lang w:val="lt"/>
        </w:rPr>
        <w:t xml:space="preserve"> </w:t>
      </w:r>
      <w:r w:rsidR="003160B2" w:rsidRPr="0066013A">
        <w:rPr>
          <w:rFonts w:eastAsia="Times New Roman" w:cstheme="minorHAnsi"/>
          <w:color w:val="000000" w:themeColor="text1"/>
          <w:sz w:val="24"/>
          <w:szCs w:val="24"/>
          <w:lang w:val="lt"/>
        </w:rPr>
        <w:t xml:space="preserve">apie </w:t>
      </w:r>
      <w:r w:rsidR="00140D3B">
        <w:rPr>
          <w:rFonts w:eastAsia="Times New Roman" w:cstheme="minorHAnsi"/>
          <w:color w:val="000000" w:themeColor="text1"/>
          <w:sz w:val="24"/>
          <w:szCs w:val="24"/>
          <w:lang w:val="lt"/>
        </w:rPr>
        <w:t>aplinkos apsaugos</w:t>
      </w:r>
      <w:r w:rsidR="00140D3B" w:rsidRPr="0066013A">
        <w:rPr>
          <w:rFonts w:eastAsia="Times New Roman" w:cstheme="minorHAnsi"/>
          <w:color w:val="000000" w:themeColor="text1"/>
          <w:sz w:val="24"/>
          <w:szCs w:val="24"/>
          <w:lang w:val="lt"/>
        </w:rPr>
        <w:t xml:space="preserve"> </w:t>
      </w:r>
      <w:r w:rsidR="003160B2" w:rsidRPr="0066013A">
        <w:rPr>
          <w:rFonts w:eastAsia="Times New Roman" w:cstheme="minorHAnsi"/>
          <w:color w:val="000000" w:themeColor="text1"/>
          <w:sz w:val="24"/>
          <w:szCs w:val="24"/>
          <w:lang w:val="lt"/>
        </w:rPr>
        <w:t>kriterijų taikymą</w:t>
      </w:r>
      <w:r w:rsidR="008C217F">
        <w:rPr>
          <w:rFonts w:eastAsia="Times New Roman" w:cstheme="minorHAnsi"/>
          <w:color w:val="000000" w:themeColor="text1"/>
          <w:sz w:val="24"/>
          <w:szCs w:val="24"/>
          <w:lang w:val="lt"/>
        </w:rPr>
        <w:t xml:space="preserve"> kelių (gatvių) darbų pirkimuose</w:t>
      </w:r>
      <w:r w:rsidR="003160B2" w:rsidRPr="0066013A">
        <w:rPr>
          <w:rFonts w:eastAsia="Times New Roman" w:cstheme="minorHAnsi"/>
          <w:color w:val="000000" w:themeColor="text1"/>
          <w:sz w:val="24"/>
          <w:szCs w:val="24"/>
          <w:lang w:val="lt"/>
        </w:rPr>
        <w:t>.</w:t>
      </w:r>
      <w:r w:rsidR="002B4578" w:rsidRPr="0066013A">
        <w:rPr>
          <w:rFonts w:eastAsia="Times New Roman" w:cstheme="minorHAnsi"/>
          <w:color w:val="000000" w:themeColor="text1"/>
          <w:sz w:val="24"/>
          <w:szCs w:val="24"/>
          <w:lang w:val="lt"/>
        </w:rPr>
        <w:t xml:space="preserve"> </w:t>
      </w:r>
    </w:p>
    <w:p w14:paraId="00CB87F3" w14:textId="14A8C41B" w:rsidR="00D54D3A" w:rsidRPr="0066013A" w:rsidRDefault="008B78D9" w:rsidP="0066013A">
      <w:pPr>
        <w:spacing w:line="276" w:lineRule="auto"/>
        <w:jc w:val="both"/>
        <w:rPr>
          <w:rFonts w:cstheme="minorHAnsi"/>
          <w:sz w:val="24"/>
          <w:szCs w:val="24"/>
        </w:rPr>
      </w:pPr>
      <w:r w:rsidRPr="0066013A">
        <w:rPr>
          <w:rFonts w:cstheme="minorHAnsi"/>
          <w:sz w:val="24"/>
          <w:szCs w:val="24"/>
          <w:lang w:eastAsia="lt-LT"/>
        </w:rPr>
        <w:t xml:space="preserve">Pažymėtina, kad aplinkos apsaugos vadybos sistemos </w:t>
      </w:r>
      <w:r w:rsidR="00140D3B" w:rsidRPr="0066013A">
        <w:rPr>
          <w:rFonts w:cstheme="minorHAnsi"/>
          <w:sz w:val="24"/>
          <w:szCs w:val="24"/>
          <w:lang w:eastAsia="lt-LT"/>
        </w:rPr>
        <w:t>reikalavim</w:t>
      </w:r>
      <w:r w:rsidR="00140D3B">
        <w:rPr>
          <w:rFonts w:cstheme="minorHAnsi"/>
          <w:sz w:val="24"/>
          <w:szCs w:val="24"/>
          <w:lang w:eastAsia="lt-LT"/>
        </w:rPr>
        <w:t>e</w:t>
      </w:r>
      <w:r w:rsidR="00140D3B" w:rsidRPr="0066013A">
        <w:rPr>
          <w:rFonts w:cstheme="minorHAnsi"/>
          <w:sz w:val="24"/>
          <w:szCs w:val="24"/>
          <w:lang w:eastAsia="lt-LT"/>
        </w:rPr>
        <w:t xml:space="preserve"> </w:t>
      </w:r>
      <w:r w:rsidRPr="0066013A">
        <w:rPr>
          <w:rFonts w:cstheme="minorHAnsi"/>
          <w:sz w:val="24"/>
          <w:szCs w:val="24"/>
          <w:lang w:eastAsia="lt-LT"/>
        </w:rPr>
        <w:t>tur</w:t>
      </w:r>
      <w:r w:rsidR="003160B2" w:rsidRPr="0066013A">
        <w:rPr>
          <w:rFonts w:cstheme="minorHAnsi"/>
          <w:sz w:val="24"/>
          <w:szCs w:val="24"/>
          <w:lang w:eastAsia="lt-LT"/>
        </w:rPr>
        <w:t>i</w:t>
      </w:r>
      <w:r w:rsidRPr="0066013A">
        <w:rPr>
          <w:rFonts w:cstheme="minorHAnsi"/>
          <w:sz w:val="24"/>
          <w:szCs w:val="24"/>
          <w:lang w:eastAsia="lt-LT"/>
        </w:rPr>
        <w:t xml:space="preserve"> būti nurodyta </w:t>
      </w:r>
      <w:r w:rsidR="003160B2" w:rsidRPr="0066013A">
        <w:rPr>
          <w:rFonts w:cstheme="minorHAnsi"/>
          <w:sz w:val="24"/>
          <w:szCs w:val="24"/>
          <w:lang w:eastAsia="lt-LT"/>
        </w:rPr>
        <w:t>sertifikavimo (</w:t>
      </w:r>
      <w:r w:rsidRPr="0066013A">
        <w:rPr>
          <w:rFonts w:cstheme="minorHAnsi"/>
          <w:sz w:val="24"/>
          <w:szCs w:val="24"/>
        </w:rPr>
        <w:t>darbų</w:t>
      </w:r>
      <w:r w:rsidR="003160B2" w:rsidRPr="0066013A">
        <w:rPr>
          <w:rFonts w:cstheme="minorHAnsi"/>
          <w:sz w:val="24"/>
          <w:szCs w:val="24"/>
        </w:rPr>
        <w:t>)</w:t>
      </w:r>
      <w:r w:rsidRPr="0066013A">
        <w:rPr>
          <w:rFonts w:cstheme="minorHAnsi"/>
          <w:sz w:val="24"/>
          <w:szCs w:val="24"/>
          <w:lang w:eastAsia="lt-LT"/>
        </w:rPr>
        <w:t xml:space="preserve"> sritis, </w:t>
      </w:r>
      <w:r w:rsidR="00C56E1F" w:rsidRPr="0066013A">
        <w:rPr>
          <w:rFonts w:cstheme="minorHAnsi"/>
          <w:sz w:val="24"/>
          <w:szCs w:val="24"/>
          <w:lang w:eastAsia="lt-LT"/>
        </w:rPr>
        <w:t xml:space="preserve">kurioje tiekėjas, vykdydamas sutartį, turės taikyti aplinkos apsaugos vadybos sistemos </w:t>
      </w:r>
      <w:r w:rsidRPr="0066013A">
        <w:rPr>
          <w:rFonts w:cstheme="minorHAnsi"/>
          <w:sz w:val="24"/>
          <w:szCs w:val="24"/>
        </w:rPr>
        <w:t>reikalavim</w:t>
      </w:r>
      <w:r w:rsidR="00C56E1F" w:rsidRPr="0066013A">
        <w:rPr>
          <w:rFonts w:cstheme="minorHAnsi"/>
          <w:sz w:val="24"/>
          <w:szCs w:val="24"/>
        </w:rPr>
        <w:t>us</w:t>
      </w:r>
      <w:r w:rsidRPr="0066013A">
        <w:rPr>
          <w:rFonts w:cstheme="minorHAnsi"/>
          <w:sz w:val="24"/>
          <w:szCs w:val="24"/>
        </w:rPr>
        <w:t xml:space="preserve">. </w:t>
      </w:r>
      <w:r w:rsidR="001E12F6" w:rsidRPr="0066013A">
        <w:rPr>
          <w:rFonts w:cstheme="minorHAnsi"/>
          <w:sz w:val="24"/>
          <w:szCs w:val="24"/>
          <w:lang w:val="lt"/>
        </w:rPr>
        <w:t xml:space="preserve">Perkant projektavimo paslaugas kartu su darbais </w:t>
      </w:r>
      <w:r w:rsidR="00D54D3A" w:rsidRPr="0066013A">
        <w:rPr>
          <w:rFonts w:cstheme="minorHAnsi"/>
          <w:sz w:val="24"/>
          <w:szCs w:val="24"/>
          <w:lang w:val="lt"/>
        </w:rPr>
        <w:t xml:space="preserve">aplinkos apsaugos vadybos sistemos reikalavimai pagal nurodytus standartus </w:t>
      </w:r>
      <w:r w:rsidR="003160B2" w:rsidRPr="0066013A">
        <w:rPr>
          <w:rFonts w:cstheme="minorHAnsi"/>
          <w:sz w:val="24"/>
          <w:szCs w:val="24"/>
          <w:lang w:val="lt"/>
        </w:rPr>
        <w:t>turi būti</w:t>
      </w:r>
      <w:r w:rsidR="001E12F6" w:rsidRPr="0066013A">
        <w:rPr>
          <w:rFonts w:cstheme="minorHAnsi"/>
          <w:sz w:val="24"/>
          <w:szCs w:val="24"/>
          <w:lang w:val="lt"/>
        </w:rPr>
        <w:t xml:space="preserve"> nustatyti </w:t>
      </w:r>
      <w:r w:rsidR="00D54D3A" w:rsidRPr="0066013A">
        <w:rPr>
          <w:rFonts w:cstheme="minorHAnsi"/>
          <w:sz w:val="24"/>
          <w:szCs w:val="24"/>
          <w:lang w:val="lt"/>
        </w:rPr>
        <w:t xml:space="preserve">ir projektavimo paslaugoms, ir atliekamiems </w:t>
      </w:r>
      <w:r w:rsidR="001E12F6" w:rsidRPr="0066013A">
        <w:rPr>
          <w:rFonts w:cstheme="minorHAnsi"/>
          <w:sz w:val="24"/>
          <w:szCs w:val="24"/>
          <w:lang w:val="lt"/>
        </w:rPr>
        <w:t xml:space="preserve">kelių (gatvių) </w:t>
      </w:r>
      <w:r w:rsidR="00D54D3A" w:rsidRPr="0066013A">
        <w:rPr>
          <w:rFonts w:cstheme="minorHAnsi"/>
          <w:sz w:val="24"/>
          <w:szCs w:val="24"/>
          <w:lang w:val="lt"/>
        </w:rPr>
        <w:t>statybos darbams.</w:t>
      </w:r>
    </w:p>
    <w:p w14:paraId="77E44826" w14:textId="587A2BEF" w:rsidR="00786F5F" w:rsidRDefault="003160B2" w:rsidP="006F68E4">
      <w:pPr>
        <w:tabs>
          <w:tab w:val="left" w:pos="851"/>
        </w:tabs>
        <w:spacing w:after="120" w:line="276" w:lineRule="auto"/>
        <w:contextualSpacing/>
        <w:jc w:val="both"/>
        <w:rPr>
          <w:rFonts w:cstheme="minorHAnsi"/>
          <w:kern w:val="0"/>
          <w:sz w:val="24"/>
          <w:szCs w:val="24"/>
          <w14:ligatures w14:val="none"/>
        </w:rPr>
      </w:pPr>
      <w:r w:rsidRPr="0066013A">
        <w:rPr>
          <w:rFonts w:cstheme="minorHAnsi"/>
          <w:kern w:val="0"/>
          <w:sz w:val="24"/>
          <w:szCs w:val="24"/>
          <w14:ligatures w14:val="none"/>
        </w:rPr>
        <w:t xml:space="preserve">Atkreiptinas dėmesys, kad tik vykdant tarptautinį pirkimą, kai nustatyti </w:t>
      </w:r>
      <w:r w:rsidRPr="0066013A">
        <w:rPr>
          <w:rFonts w:cstheme="minorHAnsi"/>
          <w:sz w:val="24"/>
          <w:szCs w:val="24"/>
          <w:lang w:eastAsia="lt-LT"/>
        </w:rPr>
        <w:t>aplinkos apsaugos vadybos sistemos reikalavimai pagal atitinkamus standartus ir reikalaujam</w:t>
      </w:r>
      <w:r w:rsidR="00140D3B">
        <w:rPr>
          <w:rFonts w:cstheme="minorHAnsi"/>
          <w:sz w:val="24"/>
          <w:szCs w:val="24"/>
          <w:lang w:eastAsia="lt-LT"/>
        </w:rPr>
        <w:t>a</w:t>
      </w:r>
      <w:r w:rsidRPr="0066013A">
        <w:rPr>
          <w:rFonts w:cstheme="minorHAnsi"/>
          <w:sz w:val="24"/>
          <w:szCs w:val="24"/>
          <w:lang w:eastAsia="lt-LT"/>
        </w:rPr>
        <w:t xml:space="preserve"> pateikti sertifikatus, </w:t>
      </w:r>
      <w:r w:rsidRPr="0066013A">
        <w:rPr>
          <w:rFonts w:cstheme="minorHAnsi"/>
          <w:kern w:val="0"/>
          <w:sz w:val="24"/>
          <w:szCs w:val="24"/>
          <w14:ligatures w14:val="none"/>
        </w:rPr>
        <w:t>a</w:t>
      </w:r>
      <w:r w:rsidR="00786F5F" w:rsidRPr="0066013A">
        <w:rPr>
          <w:rFonts w:cstheme="minorHAnsi"/>
          <w:kern w:val="0"/>
          <w:sz w:val="24"/>
          <w:szCs w:val="24"/>
          <w14:ligatures w14:val="none"/>
        </w:rPr>
        <w:t>titiktį reikalavimui įrodan</w:t>
      </w:r>
      <w:r w:rsidRPr="0066013A">
        <w:rPr>
          <w:rFonts w:cstheme="minorHAnsi"/>
          <w:kern w:val="0"/>
          <w:sz w:val="24"/>
          <w:szCs w:val="24"/>
          <w14:ligatures w14:val="none"/>
        </w:rPr>
        <w:t>čiuose</w:t>
      </w:r>
      <w:r w:rsidR="00786F5F" w:rsidRPr="0066013A">
        <w:rPr>
          <w:rFonts w:cstheme="minorHAnsi"/>
          <w:kern w:val="0"/>
          <w:sz w:val="24"/>
          <w:szCs w:val="24"/>
          <w14:ligatures w14:val="none"/>
        </w:rPr>
        <w:t xml:space="preserve"> dokument</w:t>
      </w:r>
      <w:r w:rsidRPr="0066013A">
        <w:rPr>
          <w:rFonts w:cstheme="minorHAnsi"/>
          <w:kern w:val="0"/>
          <w:sz w:val="24"/>
          <w:szCs w:val="24"/>
          <w14:ligatures w14:val="none"/>
        </w:rPr>
        <w:t>uose nurodoma, kad pirkimo vykdytojas priima</w:t>
      </w:r>
      <w:r w:rsidR="00786F5F" w:rsidRPr="0066013A">
        <w:rPr>
          <w:rFonts w:cstheme="minorHAnsi"/>
          <w:i/>
          <w:iCs/>
          <w:kern w:val="0"/>
          <w:sz w:val="24"/>
          <w:szCs w:val="24"/>
          <w14:ligatures w14:val="none"/>
        </w:rPr>
        <w:t xml:space="preserve"> </w:t>
      </w:r>
      <w:r w:rsidR="00786F5F" w:rsidRPr="0066013A">
        <w:rPr>
          <w:rFonts w:cstheme="minorHAnsi"/>
          <w:kern w:val="0"/>
          <w:sz w:val="24"/>
          <w:szCs w:val="24"/>
          <w14:ligatures w14:val="none"/>
        </w:rPr>
        <w:t>ir kitus lygiaverčius aplinkosaugos vadybos priemonių įrodymus, jeigu tiekėjas įrodo, kad dėl nuo jo nepriklausančių objektyvių priežasčių jis negali pateikti sertifikatų per nustatytą laiką</w:t>
      </w:r>
      <w:r w:rsidR="002B4578" w:rsidRPr="0066013A">
        <w:rPr>
          <w:rFonts w:cstheme="minorHAnsi"/>
          <w:kern w:val="0"/>
          <w:sz w:val="24"/>
          <w:szCs w:val="24"/>
          <w14:ligatures w14:val="none"/>
        </w:rPr>
        <w:t>, o supaprastinto pirkimo atveju ar perkant VPĮ 2 priede ar PĮ 4 priede nurodytas socialines ir kitas specialiąsias paslaugas tiekėjas visada gali pateikti lygiaverčius aplinkosaugos vadybos užtikrinimo priemonių įrodymus, kurie patvirtina, kad jo siūlomos aplinkos apsaugos vadybos užtikrinimo priemonės atitinka reikalaujamus aplinkos apsaugos vadybos sistemos standartus.</w:t>
      </w:r>
    </w:p>
    <w:p w14:paraId="17E5CA0D" w14:textId="77777777" w:rsidR="00140D3B" w:rsidRDefault="00140D3B" w:rsidP="006F68E4">
      <w:pPr>
        <w:tabs>
          <w:tab w:val="left" w:pos="851"/>
        </w:tabs>
        <w:spacing w:after="120" w:line="276" w:lineRule="auto"/>
        <w:contextualSpacing/>
        <w:jc w:val="both"/>
        <w:rPr>
          <w:rFonts w:cstheme="minorHAnsi"/>
          <w:kern w:val="0"/>
          <w:sz w:val="24"/>
          <w:szCs w:val="24"/>
          <w14:ligatures w14:val="none"/>
        </w:rPr>
      </w:pPr>
    </w:p>
    <w:p w14:paraId="2B06AF91" w14:textId="06732FDA" w:rsidR="00285182" w:rsidRPr="00285182" w:rsidRDefault="00EA13E3" w:rsidP="00285182">
      <w:pPr>
        <w:tabs>
          <w:tab w:val="left" w:pos="851"/>
        </w:tabs>
        <w:spacing w:after="120" w:line="276" w:lineRule="auto"/>
        <w:contextualSpacing/>
        <w:jc w:val="both"/>
        <w:rPr>
          <w:rFonts w:cstheme="minorHAnsi"/>
          <w:kern w:val="0"/>
          <w:sz w:val="24"/>
          <w:szCs w:val="24"/>
          <w14:ligatures w14:val="none"/>
        </w:rPr>
      </w:pPr>
      <w:r>
        <w:rPr>
          <w:rFonts w:cstheme="minorHAnsi"/>
          <w:kern w:val="0"/>
          <w:sz w:val="24"/>
          <w:szCs w:val="24"/>
          <w:lang w:val="lt"/>
          <w14:ligatures w14:val="none"/>
        </w:rPr>
        <w:t xml:space="preserve">Prevencinio vertinimo metu </w:t>
      </w:r>
      <w:r w:rsidR="00B731C1">
        <w:rPr>
          <w:rFonts w:cstheme="minorHAnsi"/>
          <w:kern w:val="0"/>
          <w:sz w:val="24"/>
          <w:szCs w:val="24"/>
          <w:lang w:val="lt"/>
          <w14:ligatures w14:val="none"/>
        </w:rPr>
        <w:t xml:space="preserve"> </w:t>
      </w:r>
      <w:r>
        <w:rPr>
          <w:rFonts w:cstheme="minorHAnsi"/>
          <w:kern w:val="0"/>
          <w:sz w:val="24"/>
          <w:szCs w:val="24"/>
          <w:lang w:val="lt"/>
          <w14:ligatures w14:val="none"/>
        </w:rPr>
        <w:t xml:space="preserve">buvo </w:t>
      </w:r>
      <w:r w:rsidR="00B731C1">
        <w:rPr>
          <w:rFonts w:cstheme="minorHAnsi"/>
          <w:kern w:val="0"/>
          <w:sz w:val="24"/>
          <w:szCs w:val="24"/>
          <w:lang w:val="lt"/>
          <w14:ligatures w14:val="none"/>
        </w:rPr>
        <w:t>dažnai teik</w:t>
      </w:r>
      <w:r>
        <w:rPr>
          <w:rFonts w:cstheme="minorHAnsi"/>
          <w:kern w:val="0"/>
          <w:sz w:val="24"/>
          <w:szCs w:val="24"/>
          <w:lang w:val="lt"/>
          <w14:ligatures w14:val="none"/>
        </w:rPr>
        <w:t xml:space="preserve">iamos </w:t>
      </w:r>
      <w:r w:rsidR="00B731C1">
        <w:rPr>
          <w:rFonts w:cstheme="minorHAnsi"/>
          <w:kern w:val="0"/>
          <w:sz w:val="24"/>
          <w:szCs w:val="24"/>
          <w:lang w:val="lt"/>
          <w14:ligatures w14:val="none"/>
        </w:rPr>
        <w:t>rekomendacij</w:t>
      </w:r>
      <w:r>
        <w:rPr>
          <w:rFonts w:cstheme="minorHAnsi"/>
          <w:kern w:val="0"/>
          <w:sz w:val="24"/>
          <w:szCs w:val="24"/>
          <w:lang w:val="lt"/>
          <w14:ligatures w14:val="none"/>
        </w:rPr>
        <w:t>o</w:t>
      </w:r>
      <w:r w:rsidR="00B731C1">
        <w:rPr>
          <w:rFonts w:cstheme="minorHAnsi"/>
          <w:kern w:val="0"/>
          <w:sz w:val="24"/>
          <w:szCs w:val="24"/>
          <w:lang w:val="lt"/>
          <w14:ligatures w14:val="none"/>
        </w:rPr>
        <w:t xml:space="preserve">s tikslinti </w:t>
      </w:r>
      <w:r w:rsidR="00285182" w:rsidRPr="00285182">
        <w:rPr>
          <w:rFonts w:cstheme="minorHAnsi"/>
          <w:kern w:val="0"/>
          <w:sz w:val="24"/>
          <w:szCs w:val="24"/>
          <w:lang w:val="lt"/>
          <w14:ligatures w14:val="none"/>
        </w:rPr>
        <w:t>sutarties sąlyg</w:t>
      </w:r>
      <w:r w:rsidR="00B731C1">
        <w:rPr>
          <w:rFonts w:cstheme="minorHAnsi"/>
          <w:kern w:val="0"/>
          <w:sz w:val="24"/>
          <w:szCs w:val="24"/>
          <w:lang w:val="lt"/>
          <w14:ligatures w14:val="none"/>
        </w:rPr>
        <w:t>as, jose nurodant</w:t>
      </w:r>
      <w:r w:rsidR="00285182" w:rsidRPr="00285182">
        <w:rPr>
          <w:rFonts w:cstheme="minorHAnsi"/>
          <w:kern w:val="0"/>
          <w:sz w:val="24"/>
          <w:szCs w:val="24"/>
          <w:lang w:val="lt"/>
          <w14:ligatures w14:val="none"/>
        </w:rPr>
        <w:t xml:space="preserve">, kaip sutarties vykdymo metu bus vertinama ir tikrinama atitiktis nustatytiems </w:t>
      </w:r>
      <w:r w:rsidR="00285182" w:rsidRPr="00285182">
        <w:rPr>
          <w:rFonts w:cstheme="minorHAnsi"/>
          <w:kern w:val="0"/>
          <w:sz w:val="24"/>
          <w:szCs w:val="24"/>
          <w:lang w:val="lt"/>
          <w14:ligatures w14:val="none"/>
        </w:rPr>
        <w:lastRenderedPageBreak/>
        <w:t>aplinkos apsaugos vadybos sistemos reikalavimams, t. y. kada ir kokius dokumentus turės pateikti tiekėjas, siekdamas pagrįsti aplinkos apsaugos vadybos sistemos reikalavimų atitiktį sutarties vykdymo metu</w:t>
      </w:r>
      <w:r w:rsidR="00140D3B">
        <w:rPr>
          <w:rFonts w:cstheme="minorHAnsi"/>
          <w:kern w:val="0"/>
          <w:sz w:val="24"/>
          <w:szCs w:val="24"/>
          <w:lang w:val="lt"/>
          <w14:ligatures w14:val="none"/>
        </w:rPr>
        <w:t>, kokios sankcijos bus taikomos už šių reikalavimų nevykdymą</w:t>
      </w:r>
      <w:r w:rsidR="00285182" w:rsidRPr="00285182">
        <w:rPr>
          <w:rFonts w:cstheme="minorHAnsi"/>
          <w:kern w:val="0"/>
          <w:sz w:val="24"/>
          <w:szCs w:val="24"/>
          <w:lang w:val="lt"/>
          <w14:ligatures w14:val="none"/>
        </w:rPr>
        <w:t>. Pirkimo vykdytojas, siekdamas pirkimą vykdyti kaip žaliąjį pirkimą, neturi nustatyti tik deklaratyvių reikalavimų, o pirkimo dokumentuose turi tiksliai ir aiškiai nustatyti žaliojo pirkimo sąlygas ir užtikrinti jų laikymosi priežiūrą bei kontrolę sutarties vykdymo metu.</w:t>
      </w:r>
    </w:p>
    <w:p w14:paraId="06AD7120" w14:textId="77777777" w:rsidR="00177704" w:rsidRPr="0066013A" w:rsidRDefault="00177704" w:rsidP="006F68E4">
      <w:pPr>
        <w:tabs>
          <w:tab w:val="left" w:pos="851"/>
        </w:tabs>
        <w:spacing w:after="120" w:line="276" w:lineRule="auto"/>
        <w:contextualSpacing/>
        <w:jc w:val="both"/>
        <w:rPr>
          <w:rFonts w:cstheme="minorHAnsi"/>
          <w:kern w:val="0"/>
          <w:sz w:val="24"/>
          <w:szCs w:val="24"/>
          <w14:ligatures w14:val="none"/>
        </w:rPr>
      </w:pPr>
    </w:p>
    <w:p w14:paraId="54C8E6D0" w14:textId="32E7C9A9" w:rsidR="00C56E1F" w:rsidRPr="0066013A" w:rsidRDefault="009C4FB3" w:rsidP="006F68E4">
      <w:pPr>
        <w:spacing w:after="120" w:line="276" w:lineRule="auto"/>
        <w:jc w:val="both"/>
        <w:rPr>
          <w:rFonts w:cstheme="minorHAnsi"/>
          <w:b/>
          <w:bCs/>
          <w:sz w:val="24"/>
          <w:szCs w:val="24"/>
        </w:rPr>
      </w:pPr>
      <w:r w:rsidRPr="0066013A">
        <w:rPr>
          <w:rFonts w:cstheme="minorHAnsi"/>
          <w:b/>
          <w:bCs/>
          <w:sz w:val="24"/>
          <w:szCs w:val="24"/>
        </w:rPr>
        <w:t>S</w:t>
      </w:r>
      <w:r w:rsidR="00C56E1F" w:rsidRPr="0066013A">
        <w:rPr>
          <w:rFonts w:cstheme="minorHAnsi"/>
          <w:b/>
          <w:bCs/>
          <w:sz w:val="24"/>
          <w:szCs w:val="24"/>
        </w:rPr>
        <w:t>utarties sąlyg</w:t>
      </w:r>
      <w:r w:rsidR="001E12F6" w:rsidRPr="0066013A">
        <w:rPr>
          <w:rFonts w:cstheme="minorHAnsi"/>
          <w:b/>
          <w:bCs/>
          <w:sz w:val="24"/>
          <w:szCs w:val="24"/>
        </w:rPr>
        <w:t>os</w:t>
      </w:r>
      <w:r w:rsidR="00C56E1F" w:rsidRPr="0066013A">
        <w:rPr>
          <w:rFonts w:cstheme="minorHAnsi"/>
          <w:b/>
          <w:bCs/>
          <w:sz w:val="24"/>
          <w:szCs w:val="24"/>
        </w:rPr>
        <w:t xml:space="preserve"> </w:t>
      </w:r>
    </w:p>
    <w:p w14:paraId="3BD7BB76" w14:textId="0625AB70" w:rsidR="00EA13E3" w:rsidRDefault="00C56E1F" w:rsidP="006F68E4">
      <w:pPr>
        <w:spacing w:after="120" w:line="276" w:lineRule="auto"/>
        <w:jc w:val="both"/>
        <w:rPr>
          <w:rFonts w:cstheme="minorHAnsi"/>
          <w:sz w:val="24"/>
          <w:szCs w:val="24"/>
        </w:rPr>
      </w:pPr>
      <w:r w:rsidRPr="0066013A">
        <w:rPr>
          <w:rFonts w:cstheme="minorHAnsi"/>
          <w:sz w:val="24"/>
          <w:szCs w:val="24"/>
        </w:rPr>
        <w:t xml:space="preserve">Atliekant prevencinę peržiūrą </w:t>
      </w:r>
      <w:r w:rsidR="006F68E4">
        <w:rPr>
          <w:rFonts w:cstheme="minorHAnsi"/>
          <w:sz w:val="24"/>
          <w:szCs w:val="24"/>
        </w:rPr>
        <w:t xml:space="preserve">didelis dėmesys </w:t>
      </w:r>
      <w:r w:rsidR="00980A67">
        <w:rPr>
          <w:rFonts w:cstheme="minorHAnsi"/>
          <w:sz w:val="24"/>
          <w:szCs w:val="24"/>
        </w:rPr>
        <w:t xml:space="preserve">buvo </w:t>
      </w:r>
      <w:r w:rsidR="00140D3B">
        <w:rPr>
          <w:rFonts w:cstheme="minorHAnsi"/>
          <w:sz w:val="24"/>
          <w:szCs w:val="24"/>
        </w:rPr>
        <w:t xml:space="preserve">skirtas </w:t>
      </w:r>
      <w:r w:rsidR="00980A67">
        <w:rPr>
          <w:rFonts w:cstheme="minorHAnsi"/>
          <w:sz w:val="24"/>
          <w:szCs w:val="24"/>
        </w:rPr>
        <w:t xml:space="preserve">sutarties sąlygose </w:t>
      </w:r>
      <w:r w:rsidR="006F68E4">
        <w:rPr>
          <w:rFonts w:cstheme="minorHAnsi"/>
          <w:sz w:val="24"/>
          <w:szCs w:val="24"/>
        </w:rPr>
        <w:t>nustatytai kainodarai</w:t>
      </w:r>
      <w:r w:rsidR="008C217F">
        <w:rPr>
          <w:rFonts w:cstheme="minorHAnsi"/>
          <w:sz w:val="24"/>
          <w:szCs w:val="24"/>
        </w:rPr>
        <w:t xml:space="preserve"> –</w:t>
      </w:r>
      <w:r w:rsidR="006F68E4">
        <w:rPr>
          <w:rFonts w:cstheme="minorHAnsi"/>
          <w:sz w:val="24"/>
          <w:szCs w:val="24"/>
        </w:rPr>
        <w:t xml:space="preserve"> ar </w:t>
      </w:r>
      <w:r w:rsidR="009C4FB3" w:rsidRPr="0066013A">
        <w:rPr>
          <w:rFonts w:cstheme="minorHAnsi"/>
          <w:sz w:val="24"/>
          <w:szCs w:val="24"/>
        </w:rPr>
        <w:t xml:space="preserve">kelių </w:t>
      </w:r>
      <w:r w:rsidR="006F68E4">
        <w:rPr>
          <w:rFonts w:cstheme="minorHAnsi"/>
          <w:sz w:val="24"/>
          <w:szCs w:val="24"/>
        </w:rPr>
        <w:t xml:space="preserve">(gatvių) </w:t>
      </w:r>
      <w:r w:rsidR="009C4FB3" w:rsidRPr="0066013A">
        <w:rPr>
          <w:rFonts w:cstheme="minorHAnsi"/>
          <w:sz w:val="24"/>
          <w:szCs w:val="24"/>
        </w:rPr>
        <w:t xml:space="preserve">darbų </w:t>
      </w:r>
      <w:r w:rsidRPr="0066013A">
        <w:rPr>
          <w:rFonts w:cstheme="minorHAnsi"/>
          <w:sz w:val="24"/>
          <w:szCs w:val="24"/>
        </w:rPr>
        <w:t>pirkimuose, kuriuose darbų atlikimo terminas numatytas daugiau nei 6 mėn</w:t>
      </w:r>
      <w:r w:rsidR="007D1D5C">
        <w:rPr>
          <w:rFonts w:cstheme="minorHAnsi"/>
          <w:sz w:val="24"/>
          <w:szCs w:val="24"/>
        </w:rPr>
        <w:t>.,</w:t>
      </w:r>
      <w:r w:rsidRPr="0066013A">
        <w:rPr>
          <w:rFonts w:cstheme="minorHAnsi"/>
          <w:sz w:val="24"/>
          <w:szCs w:val="24"/>
        </w:rPr>
        <w:t xml:space="preserve"> buvo numatyta </w:t>
      </w:r>
      <w:r w:rsidR="0024694D" w:rsidRPr="0024694D">
        <w:rPr>
          <w:rFonts w:cstheme="minorHAnsi"/>
          <w:bCs/>
          <w:iCs/>
          <w:sz w:val="24"/>
          <w:szCs w:val="24"/>
        </w:rPr>
        <w:t xml:space="preserve">sutarties kainos peržiūros </w:t>
      </w:r>
      <w:r w:rsidRPr="0066013A">
        <w:rPr>
          <w:rFonts w:cstheme="minorHAnsi"/>
          <w:sz w:val="24"/>
          <w:szCs w:val="24"/>
        </w:rPr>
        <w:t>tvarka ir sąlygos</w:t>
      </w:r>
      <w:r w:rsidR="006F68E4">
        <w:rPr>
          <w:rFonts w:cstheme="minorHAnsi"/>
          <w:sz w:val="24"/>
          <w:szCs w:val="24"/>
        </w:rPr>
        <w:t xml:space="preserve">. </w:t>
      </w:r>
    </w:p>
    <w:p w14:paraId="300B5032" w14:textId="3575AD41" w:rsidR="00C56E1F" w:rsidRPr="0066013A" w:rsidRDefault="00EA13E3" w:rsidP="006F68E4">
      <w:pPr>
        <w:spacing w:after="120" w:line="276" w:lineRule="auto"/>
        <w:jc w:val="both"/>
        <w:rPr>
          <w:rFonts w:eastAsia="Times New Roman" w:cstheme="minorHAnsi"/>
          <w:sz w:val="24"/>
          <w:szCs w:val="24"/>
          <w:lang w:val="lt"/>
        </w:rPr>
      </w:pPr>
      <w:r>
        <w:rPr>
          <w:rFonts w:cstheme="minorHAnsi"/>
          <w:sz w:val="24"/>
          <w:szCs w:val="24"/>
        </w:rPr>
        <w:t xml:space="preserve">Nustatyta, </w:t>
      </w:r>
      <w:r w:rsidR="006F68E4">
        <w:rPr>
          <w:rFonts w:cstheme="minorHAnsi"/>
          <w:sz w:val="24"/>
          <w:szCs w:val="24"/>
        </w:rPr>
        <w:t xml:space="preserve"> kad tik keliuose </w:t>
      </w:r>
      <w:r w:rsidR="008C217F">
        <w:rPr>
          <w:rFonts w:cstheme="minorHAnsi"/>
          <w:sz w:val="24"/>
          <w:szCs w:val="24"/>
        </w:rPr>
        <w:t xml:space="preserve">iš </w:t>
      </w:r>
      <w:r w:rsidR="000E5175">
        <w:rPr>
          <w:rFonts w:cstheme="minorHAnsi"/>
          <w:sz w:val="24"/>
          <w:szCs w:val="24"/>
        </w:rPr>
        <w:t xml:space="preserve">319 </w:t>
      </w:r>
      <w:r w:rsidR="008C217F">
        <w:rPr>
          <w:rFonts w:cstheme="minorHAnsi"/>
          <w:sz w:val="24"/>
          <w:szCs w:val="24"/>
        </w:rPr>
        <w:t xml:space="preserve">prevenciškai tikrintų pirkimų </w:t>
      </w:r>
      <w:r w:rsidR="006F68E4">
        <w:rPr>
          <w:rFonts w:cstheme="minorHAnsi"/>
          <w:sz w:val="24"/>
          <w:szCs w:val="24"/>
        </w:rPr>
        <w:t>nebuvo numatyt</w:t>
      </w:r>
      <w:r w:rsidR="006C68F0">
        <w:rPr>
          <w:rFonts w:cstheme="minorHAnsi"/>
          <w:sz w:val="24"/>
          <w:szCs w:val="24"/>
        </w:rPr>
        <w:t>a</w:t>
      </w:r>
      <w:r w:rsidR="006F68E4">
        <w:rPr>
          <w:rFonts w:cstheme="minorHAnsi"/>
          <w:sz w:val="24"/>
          <w:szCs w:val="24"/>
        </w:rPr>
        <w:t xml:space="preserve"> </w:t>
      </w:r>
      <w:r w:rsidR="0024694D" w:rsidRPr="0024694D">
        <w:rPr>
          <w:rFonts w:cstheme="minorHAnsi"/>
          <w:bCs/>
          <w:iCs/>
          <w:sz w:val="24"/>
          <w:szCs w:val="24"/>
        </w:rPr>
        <w:t xml:space="preserve">sutarties kainos peržiūros </w:t>
      </w:r>
      <w:r w:rsidR="006F68E4" w:rsidRPr="0066013A">
        <w:rPr>
          <w:rFonts w:cstheme="minorHAnsi"/>
          <w:sz w:val="24"/>
          <w:szCs w:val="24"/>
        </w:rPr>
        <w:t>tvark</w:t>
      </w:r>
      <w:r w:rsidR="006C68F0">
        <w:rPr>
          <w:rFonts w:cstheme="minorHAnsi"/>
          <w:sz w:val="24"/>
          <w:szCs w:val="24"/>
        </w:rPr>
        <w:t xml:space="preserve">a </w:t>
      </w:r>
      <w:r w:rsidR="00C56E1F" w:rsidRPr="0066013A">
        <w:rPr>
          <w:rFonts w:cstheme="minorHAnsi"/>
          <w:sz w:val="24"/>
          <w:szCs w:val="24"/>
        </w:rPr>
        <w:t>arba nurodyta</w:t>
      </w:r>
      <w:r w:rsidR="00A42904" w:rsidRPr="0066013A">
        <w:rPr>
          <w:rFonts w:cstheme="minorHAnsi"/>
          <w:sz w:val="24"/>
          <w:szCs w:val="24"/>
        </w:rPr>
        <w:t>, kad sutarties kaina gali būti didinama arba mažinama dėl metinės infliacijos ar defliacijos.</w:t>
      </w:r>
      <w:r>
        <w:rPr>
          <w:rFonts w:cstheme="minorHAnsi"/>
          <w:sz w:val="24"/>
          <w:szCs w:val="24"/>
        </w:rPr>
        <w:t xml:space="preserve"> Atkreiptinas dėmesys, </w:t>
      </w:r>
      <w:r w:rsidR="00A42904" w:rsidRPr="0066013A">
        <w:rPr>
          <w:rFonts w:eastAsia="Times New Roman" w:cstheme="minorHAnsi"/>
          <w:sz w:val="24"/>
          <w:szCs w:val="24"/>
          <w:lang w:val="lt"/>
        </w:rPr>
        <w:t xml:space="preserve"> jog darbų pirkimo atveju infliacija</w:t>
      </w:r>
      <w:r w:rsidR="00E26120" w:rsidRPr="0066013A">
        <w:rPr>
          <w:rFonts w:eastAsia="Times New Roman" w:cstheme="minorHAnsi"/>
          <w:sz w:val="24"/>
          <w:szCs w:val="24"/>
          <w:lang w:val="lt"/>
        </w:rPr>
        <w:t xml:space="preserve"> ir (ar) </w:t>
      </w:r>
      <w:r w:rsidR="00A42904" w:rsidRPr="0066013A">
        <w:rPr>
          <w:rFonts w:eastAsia="Times New Roman" w:cstheme="minorHAnsi"/>
          <w:sz w:val="24"/>
          <w:szCs w:val="24"/>
          <w:lang w:val="lt"/>
        </w:rPr>
        <w:t xml:space="preserve">defliacija nėra tinkamas duomuo peržiūrėti darbų </w:t>
      </w:r>
      <w:r w:rsidR="006F68E4">
        <w:rPr>
          <w:rFonts w:eastAsia="Times New Roman" w:cstheme="minorHAnsi"/>
          <w:sz w:val="24"/>
          <w:szCs w:val="24"/>
          <w:lang w:val="lt"/>
        </w:rPr>
        <w:t>kainas (</w:t>
      </w:r>
      <w:r w:rsidR="00A42904" w:rsidRPr="0066013A">
        <w:rPr>
          <w:rFonts w:eastAsia="Times New Roman" w:cstheme="minorHAnsi"/>
          <w:sz w:val="24"/>
          <w:szCs w:val="24"/>
          <w:lang w:val="lt"/>
        </w:rPr>
        <w:t>įkainius</w:t>
      </w:r>
      <w:r w:rsidR="006F68E4">
        <w:rPr>
          <w:rFonts w:eastAsia="Times New Roman" w:cstheme="minorHAnsi"/>
          <w:sz w:val="24"/>
          <w:szCs w:val="24"/>
          <w:lang w:val="lt"/>
        </w:rPr>
        <w:t>)</w:t>
      </w:r>
      <w:r w:rsidR="00A42904" w:rsidRPr="0066013A">
        <w:rPr>
          <w:rFonts w:eastAsia="Times New Roman" w:cstheme="minorHAnsi"/>
          <w:sz w:val="24"/>
          <w:szCs w:val="24"/>
          <w:lang w:val="lt"/>
        </w:rPr>
        <w:t xml:space="preserve">, nes </w:t>
      </w:r>
      <w:r w:rsidR="00E26120" w:rsidRPr="0066013A">
        <w:rPr>
          <w:rFonts w:eastAsia="Times New Roman" w:cstheme="minorHAnsi"/>
          <w:sz w:val="24"/>
          <w:szCs w:val="24"/>
          <w:lang w:val="lt"/>
        </w:rPr>
        <w:t>infliacija ir (ar) defliacij</w:t>
      </w:r>
      <w:r w:rsidR="00A42904" w:rsidRPr="0066013A">
        <w:rPr>
          <w:rFonts w:eastAsia="Times New Roman" w:cstheme="minorHAnsi"/>
          <w:sz w:val="24"/>
          <w:szCs w:val="24"/>
          <w:lang w:val="lt"/>
        </w:rPr>
        <w:t xml:space="preserve">a atspindi prekių ar paslaugų kainų pokytį, paprastai matuojamą vartojimo prekių ir paslaugų kainų indekso pokyčiu per metus. </w:t>
      </w:r>
      <w:r w:rsidR="0024694D">
        <w:rPr>
          <w:rFonts w:eastAsia="Times New Roman" w:cstheme="minorHAnsi"/>
          <w:sz w:val="24"/>
          <w:szCs w:val="24"/>
          <w:lang w:val="lt"/>
        </w:rPr>
        <w:t xml:space="preserve">Darbų </w:t>
      </w:r>
      <w:r w:rsidR="00177704">
        <w:rPr>
          <w:rFonts w:eastAsia="Times New Roman" w:cstheme="minorHAnsi"/>
          <w:sz w:val="24"/>
          <w:szCs w:val="24"/>
          <w:lang w:val="lt"/>
        </w:rPr>
        <w:t>sutarties</w:t>
      </w:r>
      <w:r w:rsidR="0024694D" w:rsidRPr="0024694D">
        <w:rPr>
          <w:rFonts w:cstheme="minorHAnsi"/>
          <w:bCs/>
          <w:iCs/>
          <w:sz w:val="24"/>
          <w:szCs w:val="24"/>
        </w:rPr>
        <w:t xml:space="preserve"> kainos </w:t>
      </w:r>
      <w:r w:rsidR="000E5175">
        <w:rPr>
          <w:rFonts w:cstheme="minorHAnsi"/>
          <w:bCs/>
          <w:iCs/>
          <w:sz w:val="24"/>
          <w:szCs w:val="24"/>
        </w:rPr>
        <w:t xml:space="preserve">(įkainių) </w:t>
      </w:r>
      <w:r w:rsidR="00A42904" w:rsidRPr="0066013A">
        <w:rPr>
          <w:rFonts w:eastAsia="Times New Roman" w:cstheme="minorHAnsi"/>
          <w:sz w:val="24"/>
          <w:szCs w:val="24"/>
          <w:lang w:val="lt"/>
        </w:rPr>
        <w:t>perskaičiavimas tur</w:t>
      </w:r>
      <w:r w:rsidR="0024694D">
        <w:rPr>
          <w:rFonts w:eastAsia="Times New Roman" w:cstheme="minorHAnsi"/>
          <w:sz w:val="24"/>
          <w:szCs w:val="24"/>
          <w:lang w:val="lt"/>
        </w:rPr>
        <w:t>ėtų</w:t>
      </w:r>
      <w:r w:rsidR="00A42904" w:rsidRPr="0066013A">
        <w:rPr>
          <w:rFonts w:eastAsia="Times New Roman" w:cstheme="minorHAnsi"/>
          <w:sz w:val="24"/>
          <w:szCs w:val="24"/>
          <w:lang w:val="lt"/>
        </w:rPr>
        <w:t xml:space="preserve"> b</w:t>
      </w:r>
      <w:bookmarkStart w:id="4" w:name="_Hlk156198485"/>
      <w:r w:rsidR="00A42904" w:rsidRPr="0066013A">
        <w:rPr>
          <w:rFonts w:eastAsia="Times New Roman" w:cstheme="minorHAnsi"/>
          <w:sz w:val="24"/>
          <w:szCs w:val="24"/>
          <w:lang w:val="lt"/>
        </w:rPr>
        <w:t>ūti si</w:t>
      </w:r>
      <w:bookmarkEnd w:id="4"/>
      <w:r w:rsidR="00A42904" w:rsidRPr="0066013A">
        <w:rPr>
          <w:rFonts w:eastAsia="Times New Roman" w:cstheme="minorHAnsi"/>
          <w:sz w:val="24"/>
          <w:szCs w:val="24"/>
          <w:lang w:val="lt"/>
        </w:rPr>
        <w:t xml:space="preserve">etinas ne su infliacija </w:t>
      </w:r>
      <w:r w:rsidR="00E26120" w:rsidRPr="0066013A">
        <w:rPr>
          <w:rFonts w:eastAsia="Times New Roman" w:cstheme="minorHAnsi"/>
          <w:sz w:val="24"/>
          <w:szCs w:val="24"/>
          <w:lang w:val="lt"/>
        </w:rPr>
        <w:t xml:space="preserve">ir (ar) </w:t>
      </w:r>
      <w:r w:rsidR="00A42904" w:rsidRPr="0066013A">
        <w:rPr>
          <w:rFonts w:eastAsia="Times New Roman" w:cstheme="minorHAnsi"/>
          <w:sz w:val="24"/>
          <w:szCs w:val="24"/>
          <w:lang w:val="lt"/>
        </w:rPr>
        <w:t>defliacija, bet su statybos sąnaudų elementų kainų indekso pokyčiu.</w:t>
      </w:r>
    </w:p>
    <w:p w14:paraId="52DA8564" w14:textId="7994062C" w:rsidR="00CF3819" w:rsidRDefault="008C217F" w:rsidP="0066013A">
      <w:pPr>
        <w:spacing w:line="276" w:lineRule="auto"/>
        <w:jc w:val="both"/>
        <w:rPr>
          <w:rFonts w:cstheme="minorHAnsi"/>
          <w:sz w:val="24"/>
          <w:szCs w:val="24"/>
        </w:rPr>
      </w:pPr>
      <w:r>
        <w:rPr>
          <w:rFonts w:cstheme="minorHAnsi"/>
          <w:sz w:val="24"/>
          <w:szCs w:val="24"/>
        </w:rPr>
        <w:t>Dažniausiai rekomendacij</w:t>
      </w:r>
      <w:r w:rsidR="00EA13E3">
        <w:rPr>
          <w:rFonts w:cstheme="minorHAnsi"/>
          <w:sz w:val="24"/>
          <w:szCs w:val="24"/>
        </w:rPr>
        <w:t xml:space="preserve">os buvo teikiamos </w:t>
      </w:r>
      <w:r w:rsidR="00A42904" w:rsidRPr="0066013A">
        <w:rPr>
          <w:rFonts w:cstheme="minorHAnsi"/>
          <w:sz w:val="24"/>
          <w:szCs w:val="24"/>
        </w:rPr>
        <w:t xml:space="preserve">dėl </w:t>
      </w:r>
      <w:r w:rsidR="00EA13E3">
        <w:rPr>
          <w:rFonts w:cstheme="minorHAnsi"/>
          <w:sz w:val="24"/>
          <w:szCs w:val="24"/>
        </w:rPr>
        <w:t xml:space="preserve">to, kad </w:t>
      </w:r>
      <w:r w:rsidR="00A42904" w:rsidRPr="0066013A">
        <w:rPr>
          <w:rFonts w:cstheme="minorHAnsi"/>
          <w:sz w:val="24"/>
          <w:szCs w:val="24"/>
        </w:rPr>
        <w:t>sutart</w:t>
      </w:r>
      <w:r w:rsidR="00EA13E3">
        <w:rPr>
          <w:rFonts w:cstheme="minorHAnsi"/>
          <w:sz w:val="24"/>
          <w:szCs w:val="24"/>
        </w:rPr>
        <w:t>yje nebuvo sąlygų</w:t>
      </w:r>
      <w:r w:rsidR="007D1D5C">
        <w:rPr>
          <w:rFonts w:cstheme="minorHAnsi"/>
          <w:sz w:val="24"/>
          <w:szCs w:val="24"/>
        </w:rPr>
        <w:t>,</w:t>
      </w:r>
      <w:r w:rsidR="00EA13E3">
        <w:rPr>
          <w:rFonts w:cstheme="minorHAnsi"/>
          <w:sz w:val="24"/>
          <w:szCs w:val="24"/>
        </w:rPr>
        <w:t xml:space="preserve"> </w:t>
      </w:r>
      <w:r w:rsidR="00A42904" w:rsidRPr="0066013A">
        <w:rPr>
          <w:rFonts w:cstheme="minorHAnsi"/>
          <w:sz w:val="24"/>
          <w:szCs w:val="24"/>
        </w:rPr>
        <w:t xml:space="preserve"> užtikrin</w:t>
      </w:r>
      <w:r w:rsidR="00EA13E3">
        <w:rPr>
          <w:rFonts w:cstheme="minorHAnsi"/>
          <w:sz w:val="24"/>
          <w:szCs w:val="24"/>
        </w:rPr>
        <w:t xml:space="preserve">ančių </w:t>
      </w:r>
      <w:r w:rsidR="00A42904" w:rsidRPr="0066013A">
        <w:rPr>
          <w:rFonts w:cstheme="minorHAnsi"/>
          <w:sz w:val="24"/>
          <w:szCs w:val="24"/>
        </w:rPr>
        <w:t xml:space="preserve"> ekonomiškai naudingiausio pasiūlymo vertinimo </w:t>
      </w:r>
      <w:r w:rsidR="00A42904" w:rsidRPr="0066013A">
        <w:rPr>
          <w:rFonts w:cstheme="minorHAnsi"/>
          <w:noProof/>
          <w:sz w:val="24"/>
          <w:szCs w:val="24"/>
        </w:rPr>
        <w:t>kriterijų sąsaj</w:t>
      </w:r>
      <w:r w:rsidR="00EA13E3">
        <w:rPr>
          <w:rFonts w:cstheme="minorHAnsi"/>
          <w:noProof/>
          <w:sz w:val="24"/>
          <w:szCs w:val="24"/>
        </w:rPr>
        <w:t>umą</w:t>
      </w:r>
      <w:r w:rsidR="00EA13E3">
        <w:rPr>
          <w:rFonts w:cstheme="minorHAnsi"/>
          <w:sz w:val="24"/>
          <w:szCs w:val="24"/>
        </w:rPr>
        <w:t xml:space="preserve"> </w:t>
      </w:r>
      <w:r w:rsidR="00A42904" w:rsidRPr="0066013A">
        <w:rPr>
          <w:rFonts w:cstheme="minorHAnsi"/>
          <w:sz w:val="24"/>
          <w:szCs w:val="24"/>
        </w:rPr>
        <w:t xml:space="preserve"> su sutarties vykdymu</w:t>
      </w:r>
      <w:r w:rsidR="0024694D">
        <w:rPr>
          <w:rFonts w:cstheme="minorHAnsi"/>
          <w:sz w:val="24"/>
          <w:szCs w:val="24"/>
        </w:rPr>
        <w:t>, taip pat</w:t>
      </w:r>
      <w:r w:rsidR="00A42904" w:rsidRPr="0066013A">
        <w:rPr>
          <w:rFonts w:cstheme="minorHAnsi"/>
          <w:sz w:val="24"/>
          <w:szCs w:val="24"/>
        </w:rPr>
        <w:t xml:space="preserve"> ne</w:t>
      </w:r>
      <w:r w:rsidR="00EA13E3">
        <w:rPr>
          <w:rFonts w:cstheme="minorHAnsi"/>
          <w:sz w:val="24"/>
          <w:szCs w:val="24"/>
        </w:rPr>
        <w:t xml:space="preserve">buvo aiškiai įtvirtinta </w:t>
      </w:r>
      <w:r w:rsidR="00A42904" w:rsidRPr="0066013A">
        <w:rPr>
          <w:rFonts w:cstheme="minorHAnsi"/>
          <w:sz w:val="24"/>
          <w:szCs w:val="24"/>
        </w:rPr>
        <w:t>specialistų, kuriems buvo nustatyti kvalifikacijos reikalavimai</w:t>
      </w:r>
      <w:r w:rsidR="006D68FB" w:rsidRPr="0066013A">
        <w:rPr>
          <w:rFonts w:cstheme="minorHAnsi"/>
          <w:sz w:val="24"/>
          <w:szCs w:val="24"/>
        </w:rPr>
        <w:t xml:space="preserve"> ir (ar) jų patirtis buvo nustatyta kaip ekonomiškai naudingiausio pasiūlymo vertinimo kriterijus</w:t>
      </w:r>
      <w:r w:rsidR="00A42904" w:rsidRPr="0066013A">
        <w:rPr>
          <w:rFonts w:cstheme="minorHAnsi"/>
          <w:sz w:val="24"/>
          <w:szCs w:val="24"/>
        </w:rPr>
        <w:t>, keitimo tvarka</w:t>
      </w:r>
      <w:r w:rsidR="00093C38" w:rsidRPr="0066013A">
        <w:rPr>
          <w:rFonts w:cstheme="minorHAnsi"/>
          <w:sz w:val="24"/>
          <w:szCs w:val="24"/>
        </w:rPr>
        <w:t>,  nenumatyta subrangovų pasitelkimo ir keitimo tvarka, ne</w:t>
      </w:r>
      <w:r w:rsidR="00093C38" w:rsidRPr="0066013A">
        <w:rPr>
          <w:rFonts w:cstheme="minorHAnsi"/>
          <w:bCs/>
          <w:sz w:val="24"/>
          <w:szCs w:val="24"/>
        </w:rPr>
        <w:t>nu</w:t>
      </w:r>
      <w:r w:rsidR="00EA13E3">
        <w:rPr>
          <w:rFonts w:cstheme="minorHAnsi"/>
          <w:bCs/>
          <w:sz w:val="24"/>
          <w:szCs w:val="24"/>
        </w:rPr>
        <w:t xml:space="preserve">statytos </w:t>
      </w:r>
      <w:r w:rsidR="00093C38" w:rsidRPr="0066013A">
        <w:rPr>
          <w:rFonts w:cstheme="minorHAnsi"/>
          <w:bCs/>
          <w:sz w:val="24"/>
          <w:szCs w:val="24"/>
        </w:rPr>
        <w:t>sankcij</w:t>
      </w:r>
      <w:r w:rsidR="00DA3512" w:rsidRPr="0066013A">
        <w:rPr>
          <w:rFonts w:cstheme="minorHAnsi"/>
          <w:bCs/>
          <w:sz w:val="24"/>
          <w:szCs w:val="24"/>
        </w:rPr>
        <w:t>o</w:t>
      </w:r>
      <w:r w:rsidR="00093C38" w:rsidRPr="0066013A">
        <w:rPr>
          <w:rFonts w:cstheme="minorHAnsi"/>
          <w:bCs/>
          <w:sz w:val="24"/>
          <w:szCs w:val="24"/>
        </w:rPr>
        <w:t>s už šių nuostatų nesilaikymą</w:t>
      </w:r>
      <w:r w:rsidR="00D54D3A" w:rsidRPr="0066013A">
        <w:rPr>
          <w:rFonts w:cstheme="minorHAnsi"/>
          <w:sz w:val="24"/>
          <w:szCs w:val="24"/>
        </w:rPr>
        <w:t>.</w:t>
      </w:r>
      <w:r w:rsidR="00A42904" w:rsidRPr="0066013A">
        <w:rPr>
          <w:rFonts w:cstheme="minorHAnsi"/>
          <w:sz w:val="24"/>
          <w:szCs w:val="24"/>
        </w:rPr>
        <w:t xml:space="preserve"> </w:t>
      </w:r>
      <w:r w:rsidR="00EA13E3">
        <w:rPr>
          <w:rFonts w:cstheme="minorHAnsi"/>
          <w:sz w:val="24"/>
          <w:szCs w:val="24"/>
        </w:rPr>
        <w:t xml:space="preserve">Pastebėta, kad </w:t>
      </w:r>
      <w:r w:rsidR="00285182">
        <w:rPr>
          <w:rFonts w:cstheme="minorHAnsi"/>
          <w:sz w:val="24"/>
          <w:szCs w:val="24"/>
        </w:rPr>
        <w:t xml:space="preserve">dažnai </w:t>
      </w:r>
      <w:r w:rsidR="000E5175">
        <w:rPr>
          <w:rFonts w:cstheme="minorHAnsi"/>
          <w:sz w:val="24"/>
          <w:szCs w:val="24"/>
        </w:rPr>
        <w:t xml:space="preserve">sutarties </w:t>
      </w:r>
      <w:r w:rsidR="00EA13E3">
        <w:rPr>
          <w:rFonts w:cstheme="minorHAnsi"/>
          <w:sz w:val="24"/>
          <w:szCs w:val="24"/>
        </w:rPr>
        <w:t xml:space="preserve">projekte nėra </w:t>
      </w:r>
      <w:r w:rsidR="00285182" w:rsidRPr="0066013A">
        <w:rPr>
          <w:rFonts w:cstheme="minorHAnsi"/>
          <w:sz w:val="24"/>
          <w:szCs w:val="24"/>
        </w:rPr>
        <w:t xml:space="preserve">aiškiai </w:t>
      </w:r>
      <w:r w:rsidR="00A42904" w:rsidRPr="0066013A">
        <w:rPr>
          <w:rFonts w:cstheme="minorHAnsi"/>
          <w:sz w:val="24"/>
          <w:szCs w:val="24"/>
        </w:rPr>
        <w:t>apibrėž</w:t>
      </w:r>
      <w:r w:rsidR="00EA13E3">
        <w:rPr>
          <w:rFonts w:cstheme="minorHAnsi"/>
          <w:sz w:val="24"/>
          <w:szCs w:val="24"/>
        </w:rPr>
        <w:t xml:space="preserve">iamas </w:t>
      </w:r>
      <w:r w:rsidR="00A42904" w:rsidRPr="0066013A">
        <w:rPr>
          <w:rFonts w:cstheme="minorHAnsi"/>
          <w:sz w:val="24"/>
          <w:szCs w:val="24"/>
        </w:rPr>
        <w:t xml:space="preserve">sutarties įsigaliojimo </w:t>
      </w:r>
      <w:r w:rsidR="00EA13E3">
        <w:rPr>
          <w:rFonts w:cstheme="minorHAnsi"/>
          <w:sz w:val="24"/>
          <w:szCs w:val="24"/>
        </w:rPr>
        <w:t xml:space="preserve">momentas bei sutarties </w:t>
      </w:r>
      <w:r w:rsidR="00A42904" w:rsidRPr="0066013A">
        <w:rPr>
          <w:rFonts w:cstheme="minorHAnsi"/>
          <w:sz w:val="24"/>
          <w:szCs w:val="24"/>
        </w:rPr>
        <w:t>galiojimo pabaigos terminai, darbų pradžios ir pabaigos terminai, kartu su darbais perkamų paslaugų suteikimo terminai</w:t>
      </w:r>
      <w:r w:rsidR="00731174" w:rsidRPr="0066013A">
        <w:rPr>
          <w:rFonts w:cstheme="minorHAnsi"/>
          <w:sz w:val="24"/>
          <w:szCs w:val="24"/>
        </w:rPr>
        <w:t xml:space="preserve">, naudojamos skirtingos sąvokos, apibrėžiančios darbus (pavyzdžiui, nėra aiškiai </w:t>
      </w:r>
      <w:r w:rsidR="00533A44" w:rsidRPr="0066013A">
        <w:rPr>
          <w:rFonts w:cstheme="minorHAnsi"/>
          <w:sz w:val="24"/>
          <w:szCs w:val="24"/>
        </w:rPr>
        <w:t>nurody</w:t>
      </w:r>
      <w:r w:rsidR="00731174" w:rsidRPr="0066013A">
        <w:rPr>
          <w:rFonts w:cstheme="minorHAnsi"/>
          <w:sz w:val="24"/>
          <w:szCs w:val="24"/>
        </w:rPr>
        <w:t xml:space="preserve">ta, ar </w:t>
      </w:r>
      <w:r w:rsidR="00285182">
        <w:rPr>
          <w:rFonts w:cstheme="minorHAnsi"/>
          <w:sz w:val="24"/>
          <w:szCs w:val="24"/>
        </w:rPr>
        <w:t>d</w:t>
      </w:r>
      <w:r w:rsidR="00285182" w:rsidRPr="0066013A">
        <w:rPr>
          <w:rFonts w:cstheme="minorHAnsi"/>
          <w:sz w:val="24"/>
          <w:szCs w:val="24"/>
        </w:rPr>
        <w:t xml:space="preserve">arbų </w:t>
      </w:r>
      <w:r w:rsidR="00731174" w:rsidRPr="0066013A">
        <w:rPr>
          <w:rFonts w:cstheme="minorHAnsi"/>
          <w:sz w:val="24"/>
          <w:szCs w:val="24"/>
        </w:rPr>
        <w:t>sąvoka api</w:t>
      </w:r>
      <w:r w:rsidR="0024694D">
        <w:rPr>
          <w:rFonts w:cstheme="minorHAnsi"/>
          <w:sz w:val="24"/>
          <w:szCs w:val="24"/>
        </w:rPr>
        <w:t xml:space="preserve">ma </w:t>
      </w:r>
      <w:r w:rsidR="006C68F0">
        <w:rPr>
          <w:rFonts w:cstheme="minorHAnsi"/>
          <w:sz w:val="24"/>
          <w:szCs w:val="24"/>
        </w:rPr>
        <w:t>(</w:t>
      </w:r>
      <w:r w:rsidR="0024694D">
        <w:rPr>
          <w:rFonts w:cstheme="minorHAnsi"/>
          <w:sz w:val="24"/>
          <w:szCs w:val="24"/>
        </w:rPr>
        <w:t>arba neapima</w:t>
      </w:r>
      <w:r w:rsidR="006C68F0">
        <w:rPr>
          <w:rFonts w:cstheme="minorHAnsi"/>
          <w:sz w:val="24"/>
          <w:szCs w:val="24"/>
        </w:rPr>
        <w:t>)</w:t>
      </w:r>
      <w:r w:rsidR="00731174" w:rsidRPr="0066013A">
        <w:rPr>
          <w:rFonts w:cstheme="minorHAnsi"/>
          <w:sz w:val="24"/>
          <w:szCs w:val="24"/>
        </w:rPr>
        <w:t xml:space="preserve"> </w:t>
      </w:r>
      <w:r w:rsidR="00533A44" w:rsidRPr="0066013A">
        <w:rPr>
          <w:rFonts w:cstheme="minorHAnsi"/>
          <w:sz w:val="24"/>
          <w:szCs w:val="24"/>
        </w:rPr>
        <w:t xml:space="preserve">kartu perkamų </w:t>
      </w:r>
      <w:r w:rsidR="00731174" w:rsidRPr="0066013A">
        <w:rPr>
          <w:rFonts w:cstheme="minorHAnsi"/>
          <w:sz w:val="24"/>
          <w:szCs w:val="24"/>
        </w:rPr>
        <w:t>paslaugų suteikimą</w:t>
      </w:r>
      <w:r w:rsidR="00533A44" w:rsidRPr="0066013A">
        <w:rPr>
          <w:rFonts w:cstheme="minorHAnsi"/>
          <w:sz w:val="24"/>
          <w:szCs w:val="24"/>
        </w:rPr>
        <w:t>,</w:t>
      </w:r>
      <w:r w:rsidR="00731174" w:rsidRPr="0066013A">
        <w:rPr>
          <w:rFonts w:cstheme="minorHAnsi"/>
          <w:sz w:val="24"/>
          <w:szCs w:val="24"/>
        </w:rPr>
        <w:t xml:space="preserve"> statybos užbaigimo akto gavimo procedūras ir t.t.)</w:t>
      </w:r>
      <w:r w:rsidR="00A42904" w:rsidRPr="0066013A">
        <w:rPr>
          <w:rFonts w:cstheme="minorHAnsi"/>
          <w:sz w:val="24"/>
          <w:szCs w:val="24"/>
        </w:rPr>
        <w:t xml:space="preserve">. </w:t>
      </w:r>
    </w:p>
    <w:p w14:paraId="1DF2E780" w14:textId="500136E3" w:rsidR="00A42904" w:rsidRPr="0066013A" w:rsidRDefault="00CF3819" w:rsidP="0066013A">
      <w:pPr>
        <w:spacing w:line="276" w:lineRule="auto"/>
        <w:jc w:val="both"/>
        <w:rPr>
          <w:rFonts w:cstheme="minorHAnsi"/>
          <w:sz w:val="24"/>
          <w:szCs w:val="24"/>
        </w:rPr>
      </w:pPr>
      <w:r>
        <w:rPr>
          <w:rFonts w:cstheme="minorHAnsi"/>
          <w:sz w:val="24"/>
          <w:szCs w:val="24"/>
        </w:rPr>
        <w:t>S</w:t>
      </w:r>
      <w:r w:rsidR="00B731C1">
        <w:rPr>
          <w:rFonts w:cstheme="minorHAnsi"/>
          <w:sz w:val="24"/>
          <w:szCs w:val="24"/>
        </w:rPr>
        <w:t xml:space="preserve">kelbimuose apie pirkimą </w:t>
      </w:r>
      <w:r w:rsidR="00D54D3A" w:rsidRPr="0066013A">
        <w:rPr>
          <w:rFonts w:cstheme="minorHAnsi"/>
          <w:sz w:val="24"/>
          <w:szCs w:val="24"/>
        </w:rPr>
        <w:t>sutarties galiojimo trukmė sutapatin</w:t>
      </w:r>
      <w:r>
        <w:rPr>
          <w:rFonts w:cstheme="minorHAnsi"/>
          <w:sz w:val="24"/>
          <w:szCs w:val="24"/>
        </w:rPr>
        <w:t>ama</w:t>
      </w:r>
      <w:r w:rsidR="00D54D3A" w:rsidRPr="0066013A">
        <w:rPr>
          <w:rFonts w:cstheme="minorHAnsi"/>
          <w:sz w:val="24"/>
          <w:szCs w:val="24"/>
        </w:rPr>
        <w:t xml:space="preserve"> su darbų atlikimo terminu</w:t>
      </w:r>
      <w:r w:rsidR="00BA661A" w:rsidRPr="0066013A">
        <w:rPr>
          <w:rFonts w:cstheme="minorHAnsi"/>
          <w:sz w:val="24"/>
          <w:szCs w:val="24"/>
        </w:rPr>
        <w:t xml:space="preserve">, </w:t>
      </w:r>
      <w:r w:rsidR="00285182">
        <w:rPr>
          <w:rFonts w:cstheme="minorHAnsi"/>
          <w:sz w:val="24"/>
          <w:szCs w:val="24"/>
        </w:rPr>
        <w:t xml:space="preserve">todėl </w:t>
      </w:r>
      <w:r>
        <w:rPr>
          <w:rFonts w:cstheme="minorHAnsi"/>
          <w:sz w:val="24"/>
          <w:szCs w:val="24"/>
        </w:rPr>
        <w:t>nemažai</w:t>
      </w:r>
      <w:r w:rsidR="00BA661A" w:rsidRPr="0066013A">
        <w:rPr>
          <w:rFonts w:cstheme="minorHAnsi"/>
          <w:sz w:val="24"/>
          <w:szCs w:val="24"/>
        </w:rPr>
        <w:t xml:space="preserve"> rekomendacijų teikta dėl </w:t>
      </w:r>
      <w:r w:rsidR="000E5175" w:rsidRPr="0066013A">
        <w:rPr>
          <w:rFonts w:cstheme="minorHAnsi"/>
          <w:sz w:val="24"/>
          <w:szCs w:val="24"/>
        </w:rPr>
        <w:t>skelbim</w:t>
      </w:r>
      <w:r w:rsidR="000E5175">
        <w:rPr>
          <w:rFonts w:cstheme="minorHAnsi"/>
          <w:sz w:val="24"/>
          <w:szCs w:val="24"/>
        </w:rPr>
        <w:t xml:space="preserve">uose </w:t>
      </w:r>
      <w:r w:rsidR="00BA661A" w:rsidRPr="0066013A">
        <w:rPr>
          <w:rFonts w:cstheme="minorHAnsi"/>
          <w:sz w:val="24"/>
          <w:szCs w:val="24"/>
        </w:rPr>
        <w:t xml:space="preserve">apie pirkimą </w:t>
      </w:r>
      <w:r w:rsidR="000E5175">
        <w:rPr>
          <w:rFonts w:cstheme="minorHAnsi"/>
          <w:sz w:val="24"/>
          <w:szCs w:val="24"/>
        </w:rPr>
        <w:t xml:space="preserve">nurodytos sutarties trukmės </w:t>
      </w:r>
      <w:r w:rsidR="00B731C1">
        <w:rPr>
          <w:rFonts w:cstheme="minorHAnsi"/>
          <w:sz w:val="24"/>
          <w:szCs w:val="24"/>
        </w:rPr>
        <w:t xml:space="preserve">tikslinimo. </w:t>
      </w:r>
    </w:p>
    <w:p w14:paraId="7DD1821D" w14:textId="285E14E4" w:rsidR="00030A55" w:rsidRPr="0066013A" w:rsidRDefault="00B731C1" w:rsidP="0066013A">
      <w:pPr>
        <w:spacing w:line="276" w:lineRule="auto"/>
        <w:jc w:val="both"/>
        <w:rPr>
          <w:rFonts w:cstheme="minorHAnsi"/>
          <w:sz w:val="24"/>
          <w:szCs w:val="24"/>
        </w:rPr>
      </w:pPr>
      <w:r>
        <w:rPr>
          <w:rFonts w:cstheme="minorHAnsi"/>
          <w:sz w:val="24"/>
          <w:szCs w:val="24"/>
        </w:rPr>
        <w:t>Atkreiptinas dėmesys</w:t>
      </w:r>
      <w:r w:rsidR="0024694D">
        <w:rPr>
          <w:rFonts w:cstheme="minorHAnsi"/>
          <w:sz w:val="24"/>
          <w:szCs w:val="24"/>
        </w:rPr>
        <w:t>, kad s</w:t>
      </w:r>
      <w:r w:rsidR="00030A55" w:rsidRPr="0066013A">
        <w:rPr>
          <w:rFonts w:cstheme="minorHAnsi"/>
          <w:sz w:val="24"/>
          <w:szCs w:val="24"/>
        </w:rPr>
        <w:t xml:space="preserve">utarties sąlygose turi būti aiškiai </w:t>
      </w:r>
      <w:r w:rsidRPr="0066013A">
        <w:rPr>
          <w:rFonts w:cstheme="minorHAnsi"/>
          <w:sz w:val="24"/>
          <w:szCs w:val="24"/>
        </w:rPr>
        <w:t>aprašyt</w:t>
      </w:r>
      <w:r>
        <w:rPr>
          <w:rFonts w:cstheme="minorHAnsi"/>
          <w:sz w:val="24"/>
          <w:szCs w:val="24"/>
        </w:rPr>
        <w:t>a</w:t>
      </w:r>
      <w:r w:rsidRPr="0066013A">
        <w:rPr>
          <w:rFonts w:cstheme="minorHAnsi"/>
          <w:sz w:val="24"/>
          <w:szCs w:val="24"/>
        </w:rPr>
        <w:t xml:space="preserve"> </w:t>
      </w:r>
      <w:r w:rsidR="00030A55" w:rsidRPr="0066013A">
        <w:rPr>
          <w:rFonts w:cstheme="minorHAnsi"/>
          <w:sz w:val="24"/>
          <w:szCs w:val="24"/>
        </w:rPr>
        <w:t xml:space="preserve">sutarties nutraukimo </w:t>
      </w:r>
      <w:r>
        <w:rPr>
          <w:rFonts w:cstheme="minorHAnsi"/>
          <w:sz w:val="24"/>
          <w:szCs w:val="24"/>
        </w:rPr>
        <w:t xml:space="preserve">tvarka ir </w:t>
      </w:r>
      <w:r w:rsidR="00030A55" w:rsidRPr="0066013A">
        <w:rPr>
          <w:rFonts w:cstheme="minorHAnsi"/>
          <w:sz w:val="24"/>
          <w:szCs w:val="24"/>
        </w:rPr>
        <w:t>atvejai, įskaitant VPĮ 90 straipsnyje arba PĮ 98 straipsnyje nurodytus sutarties nutraukimo atvejus.</w:t>
      </w:r>
    </w:p>
    <w:p w14:paraId="4E5B954C" w14:textId="5350853C" w:rsidR="00CF3819" w:rsidRDefault="00285182" w:rsidP="0066013A">
      <w:pPr>
        <w:spacing w:line="276" w:lineRule="auto"/>
        <w:jc w:val="both"/>
        <w:rPr>
          <w:rFonts w:cstheme="minorHAnsi"/>
          <w:sz w:val="24"/>
          <w:szCs w:val="24"/>
          <w:lang w:val="lt"/>
        </w:rPr>
      </w:pPr>
      <w:r>
        <w:rPr>
          <w:rFonts w:cstheme="minorHAnsi"/>
          <w:sz w:val="24"/>
          <w:szCs w:val="24"/>
        </w:rPr>
        <w:t>Pažymėtina</w:t>
      </w:r>
      <w:r w:rsidR="00B0491A" w:rsidRPr="0066013A">
        <w:rPr>
          <w:rFonts w:cstheme="minorHAnsi"/>
          <w:sz w:val="24"/>
          <w:szCs w:val="24"/>
        </w:rPr>
        <w:t>, kad s</w:t>
      </w:r>
      <w:r w:rsidR="0007128B" w:rsidRPr="0066013A">
        <w:rPr>
          <w:rFonts w:cstheme="minorHAnsi"/>
          <w:sz w:val="24"/>
          <w:szCs w:val="24"/>
        </w:rPr>
        <w:t xml:space="preserve">utarties sąlygose nurodyti </w:t>
      </w:r>
      <w:r w:rsidR="0007128B" w:rsidRPr="0066013A">
        <w:rPr>
          <w:rFonts w:cstheme="minorHAnsi"/>
          <w:sz w:val="24"/>
          <w:szCs w:val="24"/>
          <w:lang w:val="lt"/>
        </w:rPr>
        <w:t>mokėjimo laikotarpiai</w:t>
      </w:r>
      <w:r w:rsidR="0007128B" w:rsidRPr="0066013A">
        <w:rPr>
          <w:rFonts w:cstheme="minorHAnsi"/>
          <w:sz w:val="24"/>
          <w:szCs w:val="24"/>
        </w:rPr>
        <w:t xml:space="preserve"> </w:t>
      </w:r>
      <w:r w:rsidR="0007128B" w:rsidRPr="0066013A">
        <w:rPr>
          <w:rFonts w:cstheme="minorHAnsi"/>
          <w:sz w:val="24"/>
          <w:szCs w:val="24"/>
          <w:lang w:val="lt"/>
        </w:rPr>
        <w:t xml:space="preserve">(atsiskaitymo terminai) </w:t>
      </w:r>
      <w:r w:rsidR="0007128B" w:rsidRPr="0066013A">
        <w:rPr>
          <w:rFonts w:cstheme="minorHAnsi"/>
          <w:sz w:val="24"/>
          <w:szCs w:val="24"/>
        </w:rPr>
        <w:t>turi</w:t>
      </w:r>
      <w:r w:rsidR="0007128B" w:rsidRPr="0066013A">
        <w:rPr>
          <w:rFonts w:cstheme="minorHAnsi"/>
          <w:sz w:val="24"/>
          <w:szCs w:val="24"/>
          <w:lang w:val="lt"/>
        </w:rPr>
        <w:t xml:space="preserve"> atitikti </w:t>
      </w:r>
      <w:hyperlink r:id="rId15">
        <w:r w:rsidR="0007128B" w:rsidRPr="0066013A">
          <w:rPr>
            <w:rStyle w:val="Hipersaitas"/>
            <w:rFonts w:cstheme="minorHAnsi"/>
            <w:sz w:val="24"/>
            <w:szCs w:val="24"/>
            <w:lang w:val="lt"/>
          </w:rPr>
          <w:t>Lietuvos Respublikos mokėjimų, atliekamų pagal komercines sutartis, vėlavimo prevencijos įstatymo</w:t>
        </w:r>
      </w:hyperlink>
      <w:r w:rsidR="0007128B" w:rsidRPr="0066013A">
        <w:rPr>
          <w:rFonts w:cstheme="minorHAnsi"/>
          <w:sz w:val="24"/>
          <w:szCs w:val="24"/>
          <w:lang w:val="lt"/>
        </w:rPr>
        <w:t xml:space="preserve"> 5 straipsnyje (arba pirkimuose pagal PĮ – 4 straipsnyje) nustatytus </w:t>
      </w:r>
      <w:r w:rsidR="0007128B" w:rsidRPr="0066013A">
        <w:rPr>
          <w:rFonts w:cstheme="minorHAnsi"/>
          <w:sz w:val="24"/>
          <w:szCs w:val="24"/>
          <w:lang w:val="lt"/>
        </w:rPr>
        <w:lastRenderedPageBreak/>
        <w:t xml:space="preserve">reikalavimus. </w:t>
      </w:r>
      <w:r w:rsidR="00B0491A" w:rsidRPr="0066013A">
        <w:rPr>
          <w:rFonts w:cstheme="minorHAnsi"/>
          <w:sz w:val="24"/>
          <w:szCs w:val="24"/>
          <w:lang w:val="lt"/>
        </w:rPr>
        <w:t xml:space="preserve">Jei atsiskaitymo terminas nurodytas ilgesnis, </w:t>
      </w:r>
      <w:r w:rsidR="00CF3819">
        <w:rPr>
          <w:rFonts w:cstheme="minorHAnsi"/>
          <w:sz w:val="24"/>
          <w:szCs w:val="24"/>
          <w:lang w:val="lt"/>
        </w:rPr>
        <w:t>sutartyje turi būti nurodytos</w:t>
      </w:r>
      <w:r w:rsidR="00B0491A" w:rsidRPr="0066013A">
        <w:rPr>
          <w:rFonts w:cstheme="minorHAnsi"/>
          <w:sz w:val="24"/>
          <w:szCs w:val="24"/>
          <w:lang w:val="lt"/>
        </w:rPr>
        <w:t xml:space="preserve"> </w:t>
      </w:r>
      <w:r w:rsidR="00B0491A" w:rsidRPr="0066013A">
        <w:rPr>
          <w:rFonts w:eastAsia="Times New Roman" w:cstheme="minorHAnsi"/>
          <w:color w:val="000000" w:themeColor="text1"/>
          <w:sz w:val="24"/>
          <w:szCs w:val="24"/>
          <w:lang w:val="lt"/>
        </w:rPr>
        <w:t>objektyvio</w:t>
      </w:r>
      <w:r w:rsidR="00CF3819">
        <w:rPr>
          <w:rFonts w:eastAsia="Times New Roman" w:cstheme="minorHAnsi"/>
          <w:color w:val="000000" w:themeColor="text1"/>
          <w:sz w:val="24"/>
          <w:szCs w:val="24"/>
          <w:lang w:val="lt"/>
        </w:rPr>
        <w:t xml:space="preserve">s </w:t>
      </w:r>
      <w:r w:rsidR="00B0491A" w:rsidRPr="0066013A">
        <w:rPr>
          <w:rFonts w:eastAsia="Times New Roman" w:cstheme="minorHAnsi"/>
          <w:color w:val="000000" w:themeColor="text1"/>
          <w:sz w:val="24"/>
          <w:szCs w:val="24"/>
          <w:lang w:val="lt"/>
        </w:rPr>
        <w:t xml:space="preserve"> priežast</w:t>
      </w:r>
      <w:r w:rsidR="00CF3819">
        <w:rPr>
          <w:rFonts w:eastAsia="Times New Roman" w:cstheme="minorHAnsi"/>
          <w:color w:val="000000" w:themeColor="text1"/>
          <w:sz w:val="24"/>
          <w:szCs w:val="24"/>
          <w:lang w:val="lt"/>
        </w:rPr>
        <w:t>ys</w:t>
      </w:r>
      <w:r w:rsidR="00B0491A" w:rsidRPr="0066013A">
        <w:rPr>
          <w:rFonts w:eastAsia="Times New Roman" w:cstheme="minorHAnsi"/>
          <w:color w:val="000000" w:themeColor="text1"/>
          <w:sz w:val="24"/>
          <w:szCs w:val="24"/>
          <w:lang w:val="lt"/>
        </w:rPr>
        <w:t xml:space="preserve"> dėl ilgesnio atsiskaitymo termino, į</w:t>
      </w:r>
      <w:r w:rsidR="00CF3819">
        <w:rPr>
          <w:rFonts w:eastAsia="Times New Roman" w:cstheme="minorHAnsi"/>
          <w:color w:val="000000" w:themeColor="text1"/>
          <w:sz w:val="24"/>
          <w:szCs w:val="24"/>
          <w:lang w:val="lt"/>
        </w:rPr>
        <w:t>vertinant</w:t>
      </w:r>
      <w:r w:rsidR="007D1D5C">
        <w:rPr>
          <w:rFonts w:eastAsia="Times New Roman" w:cstheme="minorHAnsi"/>
          <w:color w:val="000000" w:themeColor="text1"/>
          <w:sz w:val="24"/>
          <w:szCs w:val="24"/>
          <w:lang w:val="lt"/>
        </w:rPr>
        <w:t xml:space="preserve"> </w:t>
      </w:r>
      <w:r w:rsidR="00B0491A" w:rsidRPr="0066013A">
        <w:rPr>
          <w:rFonts w:eastAsia="Times New Roman" w:cstheme="minorHAnsi"/>
          <w:color w:val="000000" w:themeColor="text1"/>
          <w:sz w:val="24"/>
          <w:szCs w:val="24"/>
          <w:lang w:val="lt"/>
        </w:rPr>
        <w:t>konkretų sutarties pobūdį ar ypatumus</w:t>
      </w:r>
      <w:r w:rsidR="00B0491A" w:rsidRPr="0066013A">
        <w:rPr>
          <w:rFonts w:cstheme="minorHAnsi"/>
          <w:sz w:val="24"/>
          <w:szCs w:val="24"/>
          <w:lang w:val="lt"/>
        </w:rPr>
        <w:t>.</w:t>
      </w:r>
      <w:r w:rsidR="00C667F7" w:rsidRPr="0066013A">
        <w:rPr>
          <w:rFonts w:cstheme="minorHAnsi"/>
          <w:sz w:val="24"/>
          <w:szCs w:val="24"/>
          <w:lang w:val="lt"/>
        </w:rPr>
        <w:t xml:space="preserve"> </w:t>
      </w:r>
    </w:p>
    <w:p w14:paraId="00D22F47" w14:textId="73890612" w:rsidR="0007128B" w:rsidRPr="0066013A" w:rsidRDefault="00CF3819" w:rsidP="0066013A">
      <w:pPr>
        <w:spacing w:line="276" w:lineRule="auto"/>
        <w:jc w:val="both"/>
        <w:rPr>
          <w:rFonts w:cstheme="minorHAnsi"/>
          <w:sz w:val="24"/>
          <w:szCs w:val="24"/>
          <w:lang w:val="lt"/>
        </w:rPr>
      </w:pPr>
      <w:r>
        <w:rPr>
          <w:rFonts w:cstheme="minorHAnsi"/>
          <w:sz w:val="24"/>
          <w:szCs w:val="24"/>
          <w:lang w:val="lt"/>
        </w:rPr>
        <w:t>S</w:t>
      </w:r>
      <w:r w:rsidR="00C667F7" w:rsidRPr="0066013A">
        <w:rPr>
          <w:rFonts w:cstheme="minorHAnsi"/>
          <w:sz w:val="24"/>
          <w:szCs w:val="24"/>
          <w:lang w:val="lt"/>
        </w:rPr>
        <w:t xml:space="preserve">utarties sąlygose </w:t>
      </w:r>
      <w:r w:rsidR="00285182">
        <w:rPr>
          <w:rFonts w:cstheme="minorHAnsi"/>
          <w:sz w:val="24"/>
          <w:szCs w:val="24"/>
          <w:lang w:val="lt"/>
        </w:rPr>
        <w:t>turi būti</w:t>
      </w:r>
      <w:r w:rsidR="00285182" w:rsidRPr="0066013A">
        <w:rPr>
          <w:rFonts w:cstheme="minorHAnsi"/>
          <w:sz w:val="24"/>
          <w:szCs w:val="24"/>
          <w:lang w:val="lt"/>
        </w:rPr>
        <w:t xml:space="preserve"> </w:t>
      </w:r>
      <w:r w:rsidR="00C667F7" w:rsidRPr="0066013A">
        <w:rPr>
          <w:rFonts w:cstheme="minorHAnsi"/>
          <w:sz w:val="24"/>
          <w:szCs w:val="24"/>
          <w:lang w:val="lt"/>
        </w:rPr>
        <w:t>nustatyta tiesioginio atsiskaitymo su subtiekėjais galimybė ir tokio atsiskaitymo tvarka.</w:t>
      </w:r>
    </w:p>
    <w:p w14:paraId="4D487370" w14:textId="2E31D29E" w:rsidR="00533A44" w:rsidRPr="0066013A" w:rsidRDefault="00CF3819" w:rsidP="0066013A">
      <w:pPr>
        <w:spacing w:line="276" w:lineRule="auto"/>
        <w:jc w:val="both"/>
        <w:rPr>
          <w:rFonts w:cstheme="minorHAnsi"/>
          <w:sz w:val="24"/>
          <w:szCs w:val="24"/>
        </w:rPr>
      </w:pPr>
      <w:r>
        <w:rPr>
          <w:rFonts w:cstheme="minorHAnsi"/>
          <w:sz w:val="24"/>
          <w:szCs w:val="24"/>
        </w:rPr>
        <w:t>S</w:t>
      </w:r>
      <w:r w:rsidR="00533A44" w:rsidRPr="0066013A">
        <w:rPr>
          <w:rFonts w:cstheme="minorHAnsi"/>
          <w:sz w:val="24"/>
          <w:szCs w:val="24"/>
        </w:rPr>
        <w:t xml:space="preserve">utarties </w:t>
      </w:r>
      <w:r w:rsidR="00C73277">
        <w:rPr>
          <w:rFonts w:cstheme="minorHAnsi"/>
          <w:sz w:val="24"/>
          <w:szCs w:val="24"/>
        </w:rPr>
        <w:t xml:space="preserve">sąlygas </w:t>
      </w:r>
      <w:r>
        <w:rPr>
          <w:rFonts w:cstheme="minorHAnsi"/>
          <w:sz w:val="24"/>
          <w:szCs w:val="24"/>
        </w:rPr>
        <w:t xml:space="preserve">rekomenduota </w:t>
      </w:r>
      <w:r w:rsidR="00533A44" w:rsidRPr="0066013A">
        <w:rPr>
          <w:rFonts w:cstheme="minorHAnsi"/>
          <w:sz w:val="24"/>
          <w:szCs w:val="24"/>
        </w:rPr>
        <w:t xml:space="preserve">papildyti </w:t>
      </w:r>
      <w:r w:rsidR="00177704">
        <w:rPr>
          <w:rFonts w:cstheme="minorHAnsi"/>
          <w:sz w:val="24"/>
          <w:szCs w:val="24"/>
        </w:rPr>
        <w:t>S</w:t>
      </w:r>
      <w:r w:rsidR="00533A44" w:rsidRPr="0066013A">
        <w:rPr>
          <w:rFonts w:cstheme="minorHAnsi"/>
          <w:sz w:val="24"/>
          <w:szCs w:val="24"/>
        </w:rPr>
        <w:t>tatybos</w:t>
      </w:r>
      <w:r w:rsidR="00C73277">
        <w:rPr>
          <w:rFonts w:cstheme="minorHAnsi"/>
          <w:sz w:val="24"/>
          <w:szCs w:val="24"/>
        </w:rPr>
        <w:t xml:space="preserve"> </w:t>
      </w:r>
      <w:r w:rsidR="00533A44" w:rsidRPr="0066013A">
        <w:rPr>
          <w:rFonts w:cstheme="minorHAnsi"/>
          <w:sz w:val="24"/>
          <w:szCs w:val="24"/>
        </w:rPr>
        <w:t>įstatymo 22</w:t>
      </w:r>
      <w:r w:rsidR="00533A44" w:rsidRPr="0066013A">
        <w:rPr>
          <w:rFonts w:cstheme="minorHAnsi"/>
          <w:sz w:val="24"/>
          <w:szCs w:val="24"/>
          <w:vertAlign w:val="superscript"/>
        </w:rPr>
        <w:t>1</w:t>
      </w:r>
      <w:r w:rsidR="00533A44" w:rsidRPr="0066013A">
        <w:rPr>
          <w:rFonts w:cstheme="minorHAnsi"/>
          <w:sz w:val="24"/>
          <w:szCs w:val="24"/>
        </w:rPr>
        <w:t xml:space="preserve"> straipsnio </w:t>
      </w:r>
      <w:r w:rsidR="00C73277" w:rsidRPr="0066013A">
        <w:rPr>
          <w:rFonts w:cstheme="minorHAnsi"/>
          <w:sz w:val="24"/>
          <w:szCs w:val="24"/>
        </w:rPr>
        <w:t>nuostat</w:t>
      </w:r>
      <w:r w:rsidR="00C73277">
        <w:rPr>
          <w:rFonts w:cstheme="minorHAnsi"/>
          <w:sz w:val="24"/>
          <w:szCs w:val="24"/>
        </w:rPr>
        <w:t>omis</w:t>
      </w:r>
      <w:r w:rsidR="00533A44" w:rsidRPr="0066013A">
        <w:rPr>
          <w:rFonts w:cstheme="minorHAnsi"/>
          <w:sz w:val="24"/>
          <w:szCs w:val="24"/>
        </w:rPr>
        <w:t xml:space="preserve">, </w:t>
      </w:r>
      <w:r w:rsidR="00C73277" w:rsidRPr="0066013A">
        <w:rPr>
          <w:rFonts w:cstheme="minorHAnsi"/>
          <w:sz w:val="24"/>
          <w:szCs w:val="24"/>
        </w:rPr>
        <w:t>reglamentuojanči</w:t>
      </w:r>
      <w:r w:rsidR="00C73277">
        <w:rPr>
          <w:rFonts w:cstheme="minorHAnsi"/>
          <w:sz w:val="24"/>
          <w:szCs w:val="24"/>
        </w:rPr>
        <w:t>omi</w:t>
      </w:r>
      <w:r w:rsidR="00C73277" w:rsidRPr="0066013A">
        <w:rPr>
          <w:rFonts w:cstheme="minorHAnsi"/>
          <w:sz w:val="24"/>
          <w:szCs w:val="24"/>
        </w:rPr>
        <w:t xml:space="preserve">s </w:t>
      </w:r>
      <w:r w:rsidR="00533A44" w:rsidRPr="0066013A">
        <w:rPr>
          <w:rFonts w:cstheme="minorHAnsi"/>
          <w:sz w:val="24"/>
          <w:szCs w:val="24"/>
        </w:rPr>
        <w:t>prievolę statybvietėse statybos darbus atliekantiems asmenims turėti galiojantį skaidriai dirbančio asmens identifikavimo kodą, aiškiai nurodant, kuris (</w:t>
      </w:r>
      <w:r w:rsidR="00093C38" w:rsidRPr="0066013A">
        <w:rPr>
          <w:rFonts w:cstheme="minorHAnsi"/>
          <w:sz w:val="24"/>
          <w:szCs w:val="24"/>
        </w:rPr>
        <w:t>u</w:t>
      </w:r>
      <w:r w:rsidR="00533A44" w:rsidRPr="0066013A">
        <w:rPr>
          <w:rFonts w:cstheme="minorHAnsi"/>
          <w:sz w:val="24"/>
          <w:szCs w:val="24"/>
        </w:rPr>
        <w:t>žsakovas ar jo įgaliotas rangovas) bus atsakingas už šių nuostatų laikymąsi.</w:t>
      </w:r>
    </w:p>
    <w:p w14:paraId="3D1D1303" w14:textId="60AD3286" w:rsidR="005C56EE" w:rsidRPr="0066013A" w:rsidRDefault="00786F5F" w:rsidP="0066013A">
      <w:pPr>
        <w:spacing w:line="276" w:lineRule="auto"/>
        <w:jc w:val="both"/>
        <w:rPr>
          <w:rFonts w:cstheme="minorHAnsi"/>
          <w:b/>
          <w:bCs/>
          <w:sz w:val="24"/>
          <w:szCs w:val="24"/>
        </w:rPr>
      </w:pPr>
      <w:r w:rsidRPr="0066013A">
        <w:rPr>
          <w:rFonts w:cstheme="minorHAnsi"/>
          <w:b/>
          <w:bCs/>
          <w:sz w:val="24"/>
          <w:szCs w:val="24"/>
        </w:rPr>
        <w:t>Kiti pirkimo dokumentų netikslumai</w:t>
      </w:r>
    </w:p>
    <w:p w14:paraId="01E09BBA" w14:textId="6EC09033" w:rsidR="00C30962" w:rsidRDefault="000E5175" w:rsidP="0066013A">
      <w:pPr>
        <w:spacing w:line="276" w:lineRule="auto"/>
        <w:jc w:val="both"/>
        <w:rPr>
          <w:rFonts w:eastAsia="Times New Roman" w:cstheme="minorHAnsi"/>
          <w:color w:val="000000" w:themeColor="text1"/>
          <w:sz w:val="24"/>
          <w:szCs w:val="24"/>
          <w:lang w:val="lt"/>
        </w:rPr>
      </w:pPr>
      <w:r w:rsidRPr="000E5175">
        <w:rPr>
          <w:rFonts w:cstheme="minorHAnsi"/>
          <w:sz w:val="24"/>
          <w:szCs w:val="24"/>
        </w:rPr>
        <w:t xml:space="preserve">Prevencinio darbo metu nustatyta, </w:t>
      </w:r>
      <w:r w:rsidR="00786F5F" w:rsidRPr="0066013A">
        <w:rPr>
          <w:rFonts w:cstheme="minorHAnsi"/>
          <w:sz w:val="24"/>
          <w:szCs w:val="24"/>
        </w:rPr>
        <w:t xml:space="preserve">kad pirkimo vykdytojai dažnai pirkimo dokumentuose pateikia netikslią, neaiškią informaciją – </w:t>
      </w:r>
      <w:r w:rsidR="00C73277">
        <w:rPr>
          <w:rFonts w:cstheme="minorHAnsi"/>
          <w:sz w:val="24"/>
          <w:szCs w:val="24"/>
        </w:rPr>
        <w:t>pateiktos</w:t>
      </w:r>
      <w:r w:rsidR="00786F5F" w:rsidRPr="0066013A">
        <w:rPr>
          <w:rFonts w:cstheme="minorHAnsi"/>
          <w:sz w:val="24"/>
          <w:szCs w:val="24"/>
        </w:rPr>
        <w:t xml:space="preserve"> netikslios nuorodos į atitinkamus </w:t>
      </w:r>
      <w:r w:rsidR="00731174" w:rsidRPr="0066013A">
        <w:rPr>
          <w:rFonts w:cstheme="minorHAnsi"/>
          <w:sz w:val="24"/>
          <w:szCs w:val="24"/>
        </w:rPr>
        <w:t xml:space="preserve">pirkimo dokumentų </w:t>
      </w:r>
      <w:r w:rsidR="00786F5F" w:rsidRPr="0066013A">
        <w:rPr>
          <w:rFonts w:cstheme="minorHAnsi"/>
          <w:sz w:val="24"/>
          <w:szCs w:val="24"/>
        </w:rPr>
        <w:t>punktus ar priedus</w:t>
      </w:r>
      <w:r w:rsidR="00731174" w:rsidRPr="0066013A">
        <w:rPr>
          <w:rFonts w:cstheme="minorHAnsi"/>
          <w:sz w:val="24"/>
          <w:szCs w:val="24"/>
        </w:rPr>
        <w:t xml:space="preserve"> bei VPĮ ar PĮ straipsnius</w:t>
      </w:r>
      <w:r w:rsidR="00786F5F" w:rsidRPr="0066013A">
        <w:rPr>
          <w:rFonts w:cstheme="minorHAnsi"/>
          <w:sz w:val="24"/>
          <w:szCs w:val="24"/>
        </w:rPr>
        <w:t xml:space="preserve">, </w:t>
      </w:r>
      <w:r w:rsidR="00C73277">
        <w:rPr>
          <w:rFonts w:cstheme="minorHAnsi"/>
          <w:sz w:val="24"/>
          <w:szCs w:val="24"/>
        </w:rPr>
        <w:t>skirtinguose punktuose pateik</w:t>
      </w:r>
      <w:r w:rsidR="00CF3819">
        <w:rPr>
          <w:rFonts w:cstheme="minorHAnsi"/>
          <w:sz w:val="24"/>
          <w:szCs w:val="24"/>
        </w:rPr>
        <w:t>iama</w:t>
      </w:r>
      <w:r w:rsidR="00C73277">
        <w:rPr>
          <w:rFonts w:cstheme="minorHAnsi"/>
          <w:sz w:val="24"/>
          <w:szCs w:val="24"/>
        </w:rPr>
        <w:t xml:space="preserve"> viena kitai prieštaraujanti ar dviprasmiškai suprantama informacija. </w:t>
      </w:r>
      <w:r w:rsidR="00600DDF">
        <w:rPr>
          <w:rFonts w:cstheme="minorHAnsi"/>
          <w:sz w:val="24"/>
          <w:szCs w:val="24"/>
        </w:rPr>
        <w:t>S</w:t>
      </w:r>
      <w:r w:rsidR="00786F5F" w:rsidRPr="0066013A">
        <w:rPr>
          <w:rFonts w:cstheme="minorHAnsi"/>
          <w:sz w:val="24"/>
          <w:szCs w:val="24"/>
        </w:rPr>
        <w:t xml:space="preserve">kelbimuose apie pirkimą pateikta informacija neatitinka pirkimo dokumentų </w:t>
      </w:r>
      <w:r w:rsidR="0007128B" w:rsidRPr="0066013A">
        <w:rPr>
          <w:rFonts w:cstheme="minorHAnsi"/>
          <w:sz w:val="24"/>
          <w:szCs w:val="24"/>
        </w:rPr>
        <w:t>informacijos</w:t>
      </w:r>
      <w:r w:rsidR="00C30962">
        <w:rPr>
          <w:rFonts w:cstheme="minorHAnsi"/>
          <w:sz w:val="24"/>
          <w:szCs w:val="24"/>
        </w:rPr>
        <w:t xml:space="preserve">, </w:t>
      </w:r>
      <w:r w:rsidR="00C73277">
        <w:rPr>
          <w:rFonts w:cstheme="minorHAnsi"/>
          <w:sz w:val="24"/>
          <w:szCs w:val="24"/>
        </w:rPr>
        <w:t xml:space="preserve">pavyzdžiui, </w:t>
      </w:r>
      <w:r w:rsidR="00786F5F" w:rsidRPr="0066013A">
        <w:rPr>
          <w:rFonts w:cstheme="minorHAnsi"/>
          <w:sz w:val="24"/>
          <w:szCs w:val="24"/>
        </w:rPr>
        <w:t>nurodytos skirting</w:t>
      </w:r>
      <w:r w:rsidR="00CF3819">
        <w:rPr>
          <w:rFonts w:cstheme="minorHAnsi"/>
          <w:sz w:val="24"/>
          <w:szCs w:val="24"/>
        </w:rPr>
        <w:t>a</w:t>
      </w:r>
      <w:r w:rsidR="00786F5F" w:rsidRPr="0066013A">
        <w:rPr>
          <w:rFonts w:cstheme="minorHAnsi"/>
          <w:sz w:val="24"/>
          <w:szCs w:val="24"/>
        </w:rPr>
        <w:t xml:space="preserve"> sutarties trukmė, </w:t>
      </w:r>
      <w:r w:rsidR="000F19F6" w:rsidRPr="0066013A">
        <w:rPr>
          <w:rFonts w:cstheme="minorHAnsi"/>
          <w:sz w:val="24"/>
          <w:szCs w:val="24"/>
        </w:rPr>
        <w:t xml:space="preserve">pratęsimų terminai, </w:t>
      </w:r>
      <w:r w:rsidR="00786F5F" w:rsidRPr="0066013A">
        <w:rPr>
          <w:rFonts w:cstheme="minorHAnsi"/>
          <w:sz w:val="24"/>
          <w:szCs w:val="24"/>
        </w:rPr>
        <w:t>vertinimo kriterijai</w:t>
      </w:r>
      <w:r w:rsidR="00C30962">
        <w:rPr>
          <w:rFonts w:cstheme="minorHAnsi"/>
          <w:sz w:val="24"/>
          <w:szCs w:val="24"/>
        </w:rPr>
        <w:t xml:space="preserve"> (</w:t>
      </w:r>
      <w:r w:rsidR="00786F5F" w:rsidRPr="0066013A">
        <w:rPr>
          <w:rFonts w:cstheme="minorHAnsi"/>
          <w:sz w:val="24"/>
          <w:szCs w:val="24"/>
        </w:rPr>
        <w:t xml:space="preserve">pirkimo dokumentuose nurodyta, kad pasiūlymai vertinami pagal mažiausią kainą, o skelbime </w:t>
      </w:r>
      <w:r>
        <w:rPr>
          <w:rFonts w:cstheme="minorHAnsi"/>
          <w:sz w:val="24"/>
          <w:szCs w:val="24"/>
        </w:rPr>
        <w:t xml:space="preserve">apie pirkimą </w:t>
      </w:r>
      <w:r w:rsidR="00786F5F" w:rsidRPr="0066013A">
        <w:rPr>
          <w:rFonts w:cstheme="minorHAnsi"/>
          <w:sz w:val="24"/>
          <w:szCs w:val="24"/>
        </w:rPr>
        <w:t xml:space="preserve">pažymėta </w:t>
      </w:r>
      <w:r w:rsidR="00786F5F" w:rsidRPr="00C30962">
        <w:rPr>
          <w:rFonts w:cstheme="minorHAnsi"/>
          <w:sz w:val="24"/>
          <w:szCs w:val="24"/>
        </w:rPr>
        <w:t>„</w:t>
      </w:r>
      <w:r w:rsidR="00786F5F" w:rsidRPr="00C30962">
        <w:rPr>
          <w:rFonts w:eastAsia="Times New Roman" w:cstheme="minorHAnsi"/>
          <w:color w:val="000000" w:themeColor="text1"/>
          <w:sz w:val="24"/>
          <w:szCs w:val="24"/>
          <w:lang w:val="lt"/>
        </w:rPr>
        <w:t>Kaina nėra vienintelis sutarties sudarymo kriterijus, visi kriterijai nurodyti tik pirkimo dokumentuose“)</w:t>
      </w:r>
      <w:r w:rsidR="006A1A36" w:rsidRPr="00C30962">
        <w:rPr>
          <w:rFonts w:eastAsia="Times New Roman" w:cstheme="minorHAnsi"/>
          <w:color w:val="000000" w:themeColor="text1"/>
          <w:sz w:val="24"/>
          <w:szCs w:val="24"/>
          <w:lang w:val="lt"/>
        </w:rPr>
        <w:t>.</w:t>
      </w:r>
      <w:r w:rsidR="000F19F6" w:rsidRPr="0066013A">
        <w:rPr>
          <w:rFonts w:eastAsia="Times New Roman" w:cstheme="minorHAnsi"/>
          <w:color w:val="000000" w:themeColor="text1"/>
          <w:sz w:val="24"/>
          <w:szCs w:val="24"/>
          <w:lang w:val="lt"/>
        </w:rPr>
        <w:t xml:space="preserve"> </w:t>
      </w:r>
    </w:p>
    <w:p w14:paraId="5B979FCB" w14:textId="3C2B9CF3" w:rsidR="00786F5F" w:rsidRDefault="000F19F6" w:rsidP="0066013A">
      <w:pPr>
        <w:spacing w:line="276" w:lineRule="auto"/>
        <w:jc w:val="both"/>
        <w:rPr>
          <w:rFonts w:ascii="Times New Roman" w:hAnsi="Times New Roman" w:cs="Times New Roman"/>
          <w:sz w:val="24"/>
          <w:szCs w:val="24"/>
        </w:rPr>
      </w:pPr>
      <w:r w:rsidRPr="0066013A">
        <w:rPr>
          <w:rFonts w:eastAsia="Times New Roman" w:cstheme="minorHAnsi"/>
          <w:color w:val="000000" w:themeColor="text1"/>
          <w:sz w:val="24"/>
          <w:szCs w:val="24"/>
          <w:lang w:val="lt"/>
        </w:rPr>
        <w:t>Atkreiptinas dėmesys, kad siekiant išvengti dviprasmybių, prie piniginių verčių (pavyzdžiui, sutarties kainos, nustatytų sankcijų, reikalaujamų užtikrinimų</w:t>
      </w:r>
      <w:r w:rsidR="00C30962">
        <w:rPr>
          <w:rFonts w:eastAsia="Times New Roman" w:cstheme="minorHAnsi"/>
          <w:color w:val="000000" w:themeColor="text1"/>
          <w:sz w:val="24"/>
          <w:szCs w:val="24"/>
          <w:lang w:val="lt"/>
        </w:rPr>
        <w:t xml:space="preserve"> </w:t>
      </w:r>
      <w:r w:rsidRPr="0066013A">
        <w:rPr>
          <w:rFonts w:eastAsia="Times New Roman" w:cstheme="minorHAnsi"/>
          <w:color w:val="000000" w:themeColor="text1"/>
          <w:sz w:val="24"/>
          <w:szCs w:val="24"/>
          <w:lang w:val="lt"/>
        </w:rPr>
        <w:t>ir kt.) turi būti aiškiai nurodyta, ar vertės su PVM ar be PVM</w:t>
      </w:r>
      <w:r>
        <w:rPr>
          <w:rFonts w:ascii="Times New Roman" w:eastAsia="Times New Roman" w:hAnsi="Times New Roman" w:cs="Times New Roman"/>
          <w:color w:val="000000" w:themeColor="text1"/>
          <w:sz w:val="24"/>
          <w:szCs w:val="24"/>
          <w:lang w:val="lt"/>
        </w:rPr>
        <w:t xml:space="preserve">. </w:t>
      </w:r>
    </w:p>
    <w:sectPr w:rsidR="00786F5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C01E" w14:textId="77777777" w:rsidR="007F06BF" w:rsidRDefault="007F06BF" w:rsidP="00533A44">
      <w:pPr>
        <w:spacing w:after="0" w:line="240" w:lineRule="auto"/>
      </w:pPr>
      <w:r>
        <w:separator/>
      </w:r>
    </w:p>
  </w:endnote>
  <w:endnote w:type="continuationSeparator" w:id="0">
    <w:p w14:paraId="30367ABE" w14:textId="77777777" w:rsidR="007F06BF" w:rsidRDefault="007F06BF" w:rsidP="0053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FB19" w14:textId="77777777" w:rsidR="007F06BF" w:rsidRDefault="007F06BF" w:rsidP="00533A44">
      <w:pPr>
        <w:spacing w:after="0" w:line="240" w:lineRule="auto"/>
      </w:pPr>
      <w:r>
        <w:separator/>
      </w:r>
    </w:p>
  </w:footnote>
  <w:footnote w:type="continuationSeparator" w:id="0">
    <w:p w14:paraId="399EA3BC" w14:textId="77777777" w:rsidR="007F06BF" w:rsidRDefault="007F06BF" w:rsidP="00533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4097"/>
    <w:multiLevelType w:val="multilevel"/>
    <w:tmpl w:val="9D2416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632633911">
    <w:abstractNumId w:val="0"/>
  </w:num>
  <w:num w:numId="2" w16cid:durableId="1322850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79"/>
    <w:rsid w:val="00000261"/>
    <w:rsid w:val="0001473F"/>
    <w:rsid w:val="00030A55"/>
    <w:rsid w:val="00063D78"/>
    <w:rsid w:val="0007128B"/>
    <w:rsid w:val="00071319"/>
    <w:rsid w:val="00093C38"/>
    <w:rsid w:val="000E5175"/>
    <w:rsid w:val="000E7121"/>
    <w:rsid w:val="000F19F6"/>
    <w:rsid w:val="00100B55"/>
    <w:rsid w:val="00106253"/>
    <w:rsid w:val="00106F05"/>
    <w:rsid w:val="00140D3B"/>
    <w:rsid w:val="00156CAA"/>
    <w:rsid w:val="00176985"/>
    <w:rsid w:val="00177704"/>
    <w:rsid w:val="001E12F6"/>
    <w:rsid w:val="0024694D"/>
    <w:rsid w:val="00285182"/>
    <w:rsid w:val="00286F3E"/>
    <w:rsid w:val="002B4578"/>
    <w:rsid w:val="002E0751"/>
    <w:rsid w:val="002F4B34"/>
    <w:rsid w:val="0030467A"/>
    <w:rsid w:val="003160B2"/>
    <w:rsid w:val="00337CA3"/>
    <w:rsid w:val="003A6D33"/>
    <w:rsid w:val="003D2F54"/>
    <w:rsid w:val="003D7A5D"/>
    <w:rsid w:val="003F3A31"/>
    <w:rsid w:val="004030E4"/>
    <w:rsid w:val="0041006C"/>
    <w:rsid w:val="004A4353"/>
    <w:rsid w:val="004E24F1"/>
    <w:rsid w:val="004F3CDF"/>
    <w:rsid w:val="005063B8"/>
    <w:rsid w:val="00513D64"/>
    <w:rsid w:val="00533A44"/>
    <w:rsid w:val="00543758"/>
    <w:rsid w:val="00564919"/>
    <w:rsid w:val="00596883"/>
    <w:rsid w:val="005A3F85"/>
    <w:rsid w:val="005C56EE"/>
    <w:rsid w:val="00600DDF"/>
    <w:rsid w:val="006035B7"/>
    <w:rsid w:val="0064299F"/>
    <w:rsid w:val="00643034"/>
    <w:rsid w:val="0066013A"/>
    <w:rsid w:val="006A1A36"/>
    <w:rsid w:val="006C68F0"/>
    <w:rsid w:val="006D68FB"/>
    <w:rsid w:val="006E1D62"/>
    <w:rsid w:val="006F3875"/>
    <w:rsid w:val="006F68E4"/>
    <w:rsid w:val="00722E58"/>
    <w:rsid w:val="00731174"/>
    <w:rsid w:val="007355D2"/>
    <w:rsid w:val="00786F5F"/>
    <w:rsid w:val="007D1D5C"/>
    <w:rsid w:val="007F06BF"/>
    <w:rsid w:val="007F38AC"/>
    <w:rsid w:val="00825B8C"/>
    <w:rsid w:val="00827E3F"/>
    <w:rsid w:val="008522A8"/>
    <w:rsid w:val="0088114B"/>
    <w:rsid w:val="008A1275"/>
    <w:rsid w:val="008A5632"/>
    <w:rsid w:val="008B78D9"/>
    <w:rsid w:val="008C217F"/>
    <w:rsid w:val="008D64FC"/>
    <w:rsid w:val="00980A67"/>
    <w:rsid w:val="00982D79"/>
    <w:rsid w:val="009C4FB3"/>
    <w:rsid w:val="009F1548"/>
    <w:rsid w:val="00A10BEA"/>
    <w:rsid w:val="00A11119"/>
    <w:rsid w:val="00A126F7"/>
    <w:rsid w:val="00A203C0"/>
    <w:rsid w:val="00A30ABA"/>
    <w:rsid w:val="00A40CC1"/>
    <w:rsid w:val="00A42904"/>
    <w:rsid w:val="00A47815"/>
    <w:rsid w:val="00A52E54"/>
    <w:rsid w:val="00A91CE1"/>
    <w:rsid w:val="00AA3B93"/>
    <w:rsid w:val="00AD75E6"/>
    <w:rsid w:val="00AE1612"/>
    <w:rsid w:val="00B0491A"/>
    <w:rsid w:val="00B162DA"/>
    <w:rsid w:val="00B309B8"/>
    <w:rsid w:val="00B731C1"/>
    <w:rsid w:val="00BA305B"/>
    <w:rsid w:val="00BA58DB"/>
    <w:rsid w:val="00BA661A"/>
    <w:rsid w:val="00C00B17"/>
    <w:rsid w:val="00C212F0"/>
    <w:rsid w:val="00C30962"/>
    <w:rsid w:val="00C34CA6"/>
    <w:rsid w:val="00C56E1F"/>
    <w:rsid w:val="00C667F7"/>
    <w:rsid w:val="00C73277"/>
    <w:rsid w:val="00CB7957"/>
    <w:rsid w:val="00CC73E2"/>
    <w:rsid w:val="00CE46F2"/>
    <w:rsid w:val="00CF3819"/>
    <w:rsid w:val="00D109E6"/>
    <w:rsid w:val="00D207A5"/>
    <w:rsid w:val="00D31840"/>
    <w:rsid w:val="00D50991"/>
    <w:rsid w:val="00D54D3A"/>
    <w:rsid w:val="00D61431"/>
    <w:rsid w:val="00D76C3E"/>
    <w:rsid w:val="00D95F80"/>
    <w:rsid w:val="00D96AE5"/>
    <w:rsid w:val="00DA3512"/>
    <w:rsid w:val="00E102D3"/>
    <w:rsid w:val="00E26120"/>
    <w:rsid w:val="00E2701D"/>
    <w:rsid w:val="00E81F49"/>
    <w:rsid w:val="00EA13E3"/>
    <w:rsid w:val="00EA697C"/>
    <w:rsid w:val="00ED0971"/>
    <w:rsid w:val="00EF2A76"/>
    <w:rsid w:val="00F04C7D"/>
    <w:rsid w:val="00F432D2"/>
    <w:rsid w:val="00F51C6B"/>
    <w:rsid w:val="00F737E1"/>
    <w:rsid w:val="00F86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82BC"/>
  <w15:chartTrackingRefBased/>
  <w15:docId w15:val="{8AED9571-959B-410F-8FFC-BCE4365F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063D78"/>
  </w:style>
  <w:style w:type="character" w:customStyle="1" w:styleId="eop">
    <w:name w:val="eop"/>
    <w:basedOn w:val="Numatytasispastraiposriftas"/>
    <w:rsid w:val="00063D78"/>
  </w:style>
  <w:style w:type="character" w:styleId="Hipersaitas">
    <w:name w:val="Hyperlink"/>
    <w:basedOn w:val="Numatytasispastraiposriftas"/>
    <w:uiPriority w:val="99"/>
    <w:unhideWhenUsed/>
    <w:rsid w:val="002E0751"/>
    <w:rPr>
      <w:color w:val="0563C1" w:themeColor="hyperlink"/>
      <w:u w:val="single"/>
    </w:rPr>
  </w:style>
  <w:style w:type="character" w:styleId="Neapdorotaspaminjimas">
    <w:name w:val="Unresolved Mention"/>
    <w:basedOn w:val="Numatytasispastraiposriftas"/>
    <w:uiPriority w:val="99"/>
    <w:semiHidden/>
    <w:unhideWhenUsed/>
    <w:rsid w:val="002E0751"/>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uiPriority w:val="34"/>
    <w:qFormat/>
    <w:rsid w:val="00533A44"/>
    <w:pPr>
      <w:ind w:left="720"/>
      <w:contextualSpacing/>
    </w:pPr>
    <w:rPr>
      <w:kern w:val="0"/>
      <w14:ligatures w14: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533A44"/>
    <w:pPr>
      <w:spacing w:after="0" w:line="240" w:lineRule="auto"/>
    </w:pPr>
    <w:rPr>
      <w:rFonts w:ascii="Calibri" w:hAnsi="Calibri" w:cs="Calibri"/>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rsid w:val="00533A44"/>
    <w:rPr>
      <w:rFonts w:ascii="Calibri" w:hAnsi="Calibri" w:cs="Calibri"/>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533A44"/>
    <w:rPr>
      <w:vertAlign w:val="superscript"/>
    </w:rPr>
  </w:style>
  <w:style w:type="character" w:styleId="Perirtashipersaitas">
    <w:name w:val="FollowedHyperlink"/>
    <w:basedOn w:val="Numatytasispastraiposriftas"/>
    <w:uiPriority w:val="99"/>
    <w:semiHidden/>
    <w:unhideWhenUsed/>
    <w:rsid w:val="004E24F1"/>
    <w:rPr>
      <w:color w:val="954F72" w:themeColor="followedHyperlink"/>
      <w:u w:val="single"/>
    </w:rPr>
  </w:style>
  <w:style w:type="paragraph" w:styleId="Pataisymai">
    <w:name w:val="Revision"/>
    <w:hidden/>
    <w:uiPriority w:val="99"/>
    <w:semiHidden/>
    <w:rsid w:val="00543758"/>
    <w:pPr>
      <w:spacing w:after="0" w:line="240" w:lineRule="auto"/>
    </w:pPr>
  </w:style>
  <w:style w:type="character" w:styleId="Komentaronuoroda">
    <w:name w:val="annotation reference"/>
    <w:basedOn w:val="Numatytasispastraiposriftas"/>
    <w:uiPriority w:val="99"/>
    <w:semiHidden/>
    <w:unhideWhenUsed/>
    <w:rsid w:val="008522A8"/>
    <w:rPr>
      <w:sz w:val="16"/>
      <w:szCs w:val="16"/>
    </w:rPr>
  </w:style>
  <w:style w:type="paragraph" w:styleId="Komentarotekstas">
    <w:name w:val="annotation text"/>
    <w:basedOn w:val="prastasis"/>
    <w:link w:val="KomentarotekstasDiagrama"/>
    <w:uiPriority w:val="99"/>
    <w:unhideWhenUsed/>
    <w:rsid w:val="008522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A8"/>
    <w:rPr>
      <w:sz w:val="20"/>
      <w:szCs w:val="20"/>
    </w:rPr>
  </w:style>
  <w:style w:type="paragraph" w:styleId="Komentarotema">
    <w:name w:val="annotation subject"/>
    <w:basedOn w:val="Komentarotekstas"/>
    <w:next w:val="Komentarotekstas"/>
    <w:link w:val="KomentarotemaDiagrama"/>
    <w:uiPriority w:val="99"/>
    <w:semiHidden/>
    <w:unhideWhenUsed/>
    <w:rsid w:val="008522A8"/>
    <w:rPr>
      <w:b/>
      <w:bCs/>
    </w:rPr>
  </w:style>
  <w:style w:type="character" w:customStyle="1" w:styleId="KomentarotemaDiagrama">
    <w:name w:val="Komentaro tema Diagrama"/>
    <w:basedOn w:val="KomentarotekstasDiagrama"/>
    <w:link w:val="Komentarotema"/>
    <w:uiPriority w:val="99"/>
    <w:semiHidden/>
    <w:rsid w:val="008522A8"/>
    <w:rPr>
      <w:b/>
      <w:bCs/>
      <w:sz w:val="20"/>
      <w:szCs w:val="20"/>
    </w:rPr>
  </w:style>
  <w:style w:type="table" w:styleId="Lentelstinklelis">
    <w:name w:val="Table Grid"/>
    <w:basedOn w:val="prastojilentel"/>
    <w:uiPriority w:val="39"/>
    <w:rsid w:val="006F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13" Type="http://schemas.openxmlformats.org/officeDocument/2006/relationships/hyperlink" Target="https://vpt.lrv.lt/uploads/vpt/documents/files/mp/ENPV_gaires.pdf" TargetMode="Externa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12" Type="http://schemas.openxmlformats.org/officeDocument/2006/relationships/hyperlink" Target="https://vpt.lrv.lt/uploads/vpt/documents/files/mp/darbu_1_priedas_en_kriterijai.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mp/ENPV_gaires.pdf" TargetMode="External"/><Relationship Id="rId5" Type="http://schemas.openxmlformats.org/officeDocument/2006/relationships/footnotes" Target="footnotes.xml"/><Relationship Id="rId15" Type="http://schemas.openxmlformats.org/officeDocument/2006/relationships/hyperlink" Target="https://e-seimas.lrs.lt/portal/legalAct/lt/TAD/TAIS.224224/asr" TargetMode="External"/><Relationship Id="rId10" Type="http://schemas.openxmlformats.org/officeDocument/2006/relationships/hyperlink" Target="https://vpt.lrv.lt/uploads/vpt/documents/files/mp/Statybos_darbu_gaires_2023-07-31.pdf" TargetMode="External"/><Relationship Id="rId4" Type="http://schemas.openxmlformats.org/officeDocument/2006/relationships/webSettings" Target="webSettings.xml"/><Relationship Id="rId9" Type="http://schemas.openxmlformats.org/officeDocument/2006/relationships/hyperlink" Target="https://www.e-tar.lt/portal/lt/legalAct/674ebaf05d7111e79198ffdb108a3753/asr" TargetMode="External"/><Relationship Id="rId14" Type="http://schemas.openxmlformats.org/officeDocument/2006/relationships/hyperlink" Target="https://vpt.lrv.lt/uploads/vpt/documents/files/DPS/Keliu%20projektavimo%20ir%20statybos%20darbu%20MAAK%20taikymas_PRANESIM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13419</Words>
  <Characters>7649</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2</cp:revision>
  <dcterms:created xsi:type="dcterms:W3CDTF">2024-01-18T09:34:00Z</dcterms:created>
  <dcterms:modified xsi:type="dcterms:W3CDTF">2024-01-18T09:34:00Z</dcterms:modified>
</cp:coreProperties>
</file>