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Pr="001A38EB" w:rsidRDefault="00D802D2" w:rsidP="0011395D">
      <w:pPr>
        <w:suppressAutoHyphens/>
        <w:textAlignment w:val="center"/>
        <w:rPr>
          <w:rFonts w:eastAsia="Calibri"/>
          <w:b/>
          <w:szCs w:val="24"/>
        </w:rPr>
      </w:pPr>
    </w:p>
    <w:p w14:paraId="7AF28F81" w14:textId="77777777" w:rsidR="002A07F4" w:rsidRPr="00BE7B10" w:rsidRDefault="002A07F4" w:rsidP="002A07F4">
      <w:pPr>
        <w:spacing w:line="254" w:lineRule="auto"/>
        <w:ind w:right="49"/>
        <w:jc w:val="center"/>
        <w:rPr>
          <w:b/>
          <w:szCs w:val="24"/>
        </w:rPr>
      </w:pPr>
      <w:r w:rsidRPr="00BE7B10">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Pr="00BE7B10" w:rsidRDefault="00002C5B" w:rsidP="002A07F4">
      <w:pPr>
        <w:spacing w:line="254" w:lineRule="auto"/>
        <w:ind w:right="49"/>
        <w:jc w:val="center"/>
        <w:rPr>
          <w:b/>
          <w:szCs w:val="24"/>
        </w:rPr>
      </w:pPr>
    </w:p>
    <w:p w14:paraId="0F660671" w14:textId="77777777" w:rsidR="00002C5B" w:rsidRPr="00BE7B10" w:rsidRDefault="00002C5B" w:rsidP="00BA1642">
      <w:pPr>
        <w:tabs>
          <w:tab w:val="left" w:pos="709"/>
        </w:tabs>
        <w:spacing w:line="259" w:lineRule="auto"/>
        <w:ind w:right="3"/>
        <w:jc w:val="center"/>
        <w:rPr>
          <w:szCs w:val="24"/>
        </w:rPr>
      </w:pPr>
      <w:r w:rsidRPr="00BE7B10">
        <w:rPr>
          <w:b/>
          <w:szCs w:val="24"/>
        </w:rPr>
        <w:t>VIEŠŲJŲ PIRKIMŲ TARNYBA</w:t>
      </w:r>
    </w:p>
    <w:p w14:paraId="65D8F630" w14:textId="77777777" w:rsidR="002F3537" w:rsidRPr="00BE7B10" w:rsidRDefault="002F3537" w:rsidP="002F3537">
      <w:pPr>
        <w:jc w:val="center"/>
        <w:rPr>
          <w:b/>
          <w:szCs w:val="24"/>
        </w:rPr>
      </w:pPr>
      <w:r w:rsidRPr="00BE7B10">
        <w:rPr>
          <w:b/>
          <w:szCs w:val="24"/>
        </w:rPr>
        <w:t>VERTINIMO IŠVADA</w:t>
      </w:r>
    </w:p>
    <w:p w14:paraId="6BD3D28D" w14:textId="77777777" w:rsidR="00EC6658" w:rsidRPr="00BE7B10" w:rsidRDefault="00EC6658" w:rsidP="009839C9">
      <w:pPr>
        <w:spacing w:line="254" w:lineRule="auto"/>
        <w:ind w:right="49"/>
        <w:rPr>
          <w:b/>
          <w:szCs w:val="24"/>
        </w:rPr>
      </w:pPr>
    </w:p>
    <w:p w14:paraId="18EEEE4E" w14:textId="1AEEB3B3" w:rsidR="002A07F4" w:rsidRPr="00BE7B10" w:rsidRDefault="002A07F4" w:rsidP="002A07F4">
      <w:pPr>
        <w:rPr>
          <w:sz w:val="14"/>
          <w:szCs w:val="14"/>
        </w:rPr>
      </w:pPr>
    </w:p>
    <w:tbl>
      <w:tblPr>
        <w:tblW w:w="948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0"/>
        <w:gridCol w:w="817"/>
        <w:gridCol w:w="1465"/>
        <w:gridCol w:w="378"/>
        <w:gridCol w:w="1705"/>
        <w:gridCol w:w="138"/>
      </w:tblGrid>
      <w:tr w:rsidR="004A705A" w:rsidRPr="00BE7B10" w14:paraId="1E2B2775" w14:textId="77777777" w:rsidTr="005158CE">
        <w:trPr>
          <w:trHeight w:val="75"/>
        </w:trPr>
        <w:tc>
          <w:tcPr>
            <w:tcW w:w="4980" w:type="dxa"/>
            <w:vMerge w:val="restart"/>
            <w:tcBorders>
              <w:top w:val="nil"/>
              <w:left w:val="nil"/>
              <w:bottom w:val="nil"/>
              <w:right w:val="nil"/>
            </w:tcBorders>
            <w:shd w:val="clear" w:color="auto" w:fill="auto"/>
            <w:hideMark/>
          </w:tcPr>
          <w:p w14:paraId="78E7D890" w14:textId="77777777" w:rsidR="004A705A" w:rsidRPr="00BE7B10" w:rsidRDefault="004A705A" w:rsidP="005158CE">
            <w:pPr>
              <w:ind w:left="130"/>
              <w:textAlignment w:val="baseline"/>
              <w:rPr>
                <w:szCs w:val="24"/>
              </w:rPr>
            </w:pPr>
            <w:r w:rsidRPr="00BE7B10">
              <w:rPr>
                <w:szCs w:val="24"/>
              </w:rPr>
              <w:t>Lietuvos Respublikos specialiųjų tyrimų tarnybai</w:t>
            </w:r>
          </w:p>
          <w:p w14:paraId="716C0C36" w14:textId="77777777" w:rsidR="004A705A" w:rsidRPr="00BE7B10" w:rsidRDefault="004A705A" w:rsidP="005158CE">
            <w:pPr>
              <w:textAlignment w:val="baseline"/>
              <w:rPr>
                <w:szCs w:val="24"/>
              </w:rPr>
            </w:pPr>
            <w:r w:rsidRPr="00BE7B10">
              <w:rPr>
                <w:szCs w:val="24"/>
              </w:rPr>
              <w:t xml:space="preserve">  El. p.: </w:t>
            </w:r>
            <w:hyperlink r:id="rId9" w:history="1">
              <w:r w:rsidRPr="00BE7B10">
                <w:rPr>
                  <w:rStyle w:val="Hyperlink"/>
                  <w:szCs w:val="24"/>
                </w:rPr>
                <w:t>dokumentai@stt.lt</w:t>
              </w:r>
            </w:hyperlink>
            <w:r w:rsidRPr="00BE7B10">
              <w:rPr>
                <w:szCs w:val="24"/>
              </w:rPr>
              <w:t>.</w:t>
            </w:r>
          </w:p>
          <w:p w14:paraId="6E9C27BB" w14:textId="77777777" w:rsidR="004A705A" w:rsidRDefault="004A705A" w:rsidP="005158CE">
            <w:pPr>
              <w:ind w:left="130"/>
              <w:textAlignment w:val="baseline"/>
              <w:rPr>
                <w:szCs w:val="24"/>
              </w:rPr>
            </w:pPr>
          </w:p>
          <w:p w14:paraId="5A4D0CE5" w14:textId="77777777" w:rsidR="004A705A" w:rsidRPr="002D6AB7" w:rsidRDefault="004A705A" w:rsidP="002D6AB7">
            <w:pPr>
              <w:ind w:left="130"/>
              <w:textAlignment w:val="baseline"/>
              <w:rPr>
                <w:szCs w:val="24"/>
              </w:rPr>
            </w:pPr>
            <w:r w:rsidRPr="002D6AB7">
              <w:rPr>
                <w:szCs w:val="24"/>
              </w:rPr>
              <w:t>AB „Litgrid“</w:t>
            </w:r>
          </w:p>
          <w:p w14:paraId="47A7FB77" w14:textId="77777777" w:rsidR="004A705A" w:rsidRDefault="004A705A" w:rsidP="005158CE">
            <w:pPr>
              <w:ind w:left="130"/>
              <w:textAlignment w:val="baseline"/>
              <w:rPr>
                <w:color w:val="333333"/>
                <w:szCs w:val="24"/>
              </w:rPr>
            </w:pPr>
            <w:r w:rsidRPr="002D6AB7">
              <w:rPr>
                <w:szCs w:val="24"/>
              </w:rPr>
              <w:t xml:space="preserve">El. p.: </w:t>
            </w:r>
            <w:hyperlink r:id="rId10" w:history="1">
              <w:r w:rsidRPr="00BE7B10">
                <w:rPr>
                  <w:rStyle w:val="Hyperlink"/>
                  <w:szCs w:val="24"/>
                </w:rPr>
                <w:t>info@litgrid.eu</w:t>
              </w:r>
            </w:hyperlink>
            <w:r w:rsidRPr="00BE7B10">
              <w:rPr>
                <w:color w:val="333333"/>
                <w:szCs w:val="24"/>
              </w:rPr>
              <w:t xml:space="preserve"> </w:t>
            </w:r>
          </w:p>
          <w:p w14:paraId="0FEC2402" w14:textId="77777777" w:rsidR="004A705A" w:rsidRDefault="004A705A" w:rsidP="005158CE">
            <w:pPr>
              <w:ind w:left="130"/>
              <w:textAlignment w:val="baseline"/>
              <w:rPr>
                <w:color w:val="333333"/>
                <w:szCs w:val="24"/>
              </w:rPr>
            </w:pPr>
          </w:p>
          <w:p w14:paraId="288A0F3B" w14:textId="7DA1499B" w:rsidR="00402D37" w:rsidRDefault="00402D37" w:rsidP="005158CE">
            <w:pPr>
              <w:ind w:left="130"/>
              <w:textAlignment w:val="baseline"/>
              <w:rPr>
                <w:color w:val="333333"/>
                <w:szCs w:val="24"/>
              </w:rPr>
            </w:pPr>
            <w:r>
              <w:rPr>
                <w:color w:val="333333"/>
                <w:szCs w:val="24"/>
              </w:rPr>
              <w:t>Žiniai</w:t>
            </w:r>
          </w:p>
          <w:p w14:paraId="3234A8A1" w14:textId="344680F9" w:rsidR="00402D37" w:rsidRPr="00402D37" w:rsidRDefault="00402D37" w:rsidP="00402D37">
            <w:pPr>
              <w:ind w:left="130"/>
              <w:textAlignment w:val="baseline"/>
              <w:rPr>
                <w:szCs w:val="24"/>
              </w:rPr>
            </w:pPr>
            <w:r w:rsidRPr="00402D37">
              <w:rPr>
                <w:szCs w:val="24"/>
              </w:rPr>
              <w:t xml:space="preserve">UAB </w:t>
            </w:r>
            <w:r>
              <w:rPr>
                <w:szCs w:val="24"/>
              </w:rPr>
              <w:t>„</w:t>
            </w:r>
            <w:r w:rsidRPr="00402D37">
              <w:rPr>
                <w:szCs w:val="24"/>
              </w:rPr>
              <w:t>EPSO-G</w:t>
            </w:r>
            <w:r>
              <w:rPr>
                <w:szCs w:val="24"/>
              </w:rPr>
              <w:t>“</w:t>
            </w:r>
          </w:p>
          <w:p w14:paraId="2935E9FA" w14:textId="4CD9430A" w:rsidR="00402D37" w:rsidRPr="00402D37" w:rsidRDefault="00402D37" w:rsidP="00402D37">
            <w:pPr>
              <w:ind w:left="130"/>
              <w:textAlignment w:val="baseline"/>
              <w:rPr>
                <w:szCs w:val="24"/>
              </w:rPr>
            </w:pPr>
            <w:r>
              <w:rPr>
                <w:szCs w:val="24"/>
              </w:rPr>
              <w:t xml:space="preserve">El. p.: </w:t>
            </w:r>
            <w:hyperlink r:id="rId11" w:history="1">
              <w:r w:rsidRPr="00FE68A5">
                <w:rPr>
                  <w:rStyle w:val="Hyperlink"/>
                  <w:szCs w:val="24"/>
                </w:rPr>
                <w:t>info@epsog.lt</w:t>
              </w:r>
            </w:hyperlink>
            <w:r>
              <w:rPr>
                <w:szCs w:val="24"/>
              </w:rPr>
              <w:t xml:space="preserve"> </w:t>
            </w:r>
          </w:p>
          <w:p w14:paraId="145DEC39" w14:textId="77777777" w:rsidR="00402D37" w:rsidRPr="00402D37" w:rsidRDefault="00402D37" w:rsidP="00402D37">
            <w:pPr>
              <w:ind w:left="130"/>
              <w:textAlignment w:val="baseline"/>
              <w:rPr>
                <w:szCs w:val="24"/>
              </w:rPr>
            </w:pPr>
          </w:p>
          <w:p w14:paraId="723BF65C" w14:textId="77777777" w:rsidR="00402D37" w:rsidRPr="00402D37" w:rsidRDefault="00402D37" w:rsidP="00402D37">
            <w:pPr>
              <w:ind w:left="130"/>
              <w:textAlignment w:val="baseline"/>
              <w:rPr>
                <w:szCs w:val="24"/>
              </w:rPr>
            </w:pPr>
            <w:r w:rsidRPr="00402D37">
              <w:rPr>
                <w:szCs w:val="24"/>
              </w:rPr>
              <w:t>Lietuvos Respublikos energetikos ministerija</w:t>
            </w:r>
          </w:p>
          <w:p w14:paraId="58F4A321" w14:textId="26A9DB49" w:rsidR="004A705A" w:rsidRPr="00BE7B10" w:rsidRDefault="00402D37" w:rsidP="005158CE">
            <w:pPr>
              <w:ind w:left="130"/>
              <w:textAlignment w:val="baseline"/>
              <w:rPr>
                <w:szCs w:val="24"/>
              </w:rPr>
            </w:pPr>
            <w:r>
              <w:rPr>
                <w:szCs w:val="24"/>
              </w:rPr>
              <w:t xml:space="preserve">El. p.: </w:t>
            </w:r>
            <w:hyperlink r:id="rId12" w:history="1">
              <w:r w:rsidR="002C1E88" w:rsidRPr="002C1E88">
                <w:rPr>
                  <w:rStyle w:val="Hyperlink"/>
                  <w:szCs w:val="24"/>
                </w:rPr>
                <w:t>info@enmin.lt</w:t>
              </w:r>
            </w:hyperlink>
            <w:r>
              <w:rPr>
                <w:szCs w:val="24"/>
              </w:rPr>
              <w:t xml:space="preserve"> </w:t>
            </w:r>
          </w:p>
        </w:tc>
        <w:tc>
          <w:tcPr>
            <w:tcW w:w="817" w:type="dxa"/>
            <w:tcBorders>
              <w:top w:val="nil"/>
              <w:left w:val="nil"/>
              <w:bottom w:val="nil"/>
              <w:right w:val="nil"/>
            </w:tcBorders>
            <w:shd w:val="clear" w:color="auto" w:fill="auto"/>
            <w:hideMark/>
          </w:tcPr>
          <w:p w14:paraId="3C22FF15" w14:textId="77777777" w:rsidR="004A705A" w:rsidRPr="00BE7B10" w:rsidRDefault="004A705A" w:rsidP="005158CE">
            <w:pPr>
              <w:textAlignment w:val="baseline"/>
              <w:rPr>
                <w:szCs w:val="24"/>
              </w:rPr>
            </w:pPr>
            <w:r w:rsidRPr="00BE7B10">
              <w:rPr>
                <w:szCs w:val="24"/>
              </w:rPr>
              <w:t> </w:t>
            </w:r>
          </w:p>
        </w:tc>
        <w:tc>
          <w:tcPr>
            <w:tcW w:w="1465" w:type="dxa"/>
            <w:tcBorders>
              <w:top w:val="nil"/>
              <w:left w:val="nil"/>
              <w:bottom w:val="nil"/>
              <w:right w:val="nil"/>
            </w:tcBorders>
            <w:shd w:val="clear" w:color="auto" w:fill="auto"/>
            <w:hideMark/>
          </w:tcPr>
          <w:p w14:paraId="25A09728" w14:textId="77777777" w:rsidR="004A705A" w:rsidRPr="00BE7B10" w:rsidRDefault="004A705A" w:rsidP="005158CE">
            <w:pPr>
              <w:ind w:left="4"/>
              <w:textAlignment w:val="baseline"/>
              <w:rPr>
                <w:szCs w:val="24"/>
              </w:rPr>
            </w:pPr>
            <w:r w:rsidRPr="00BE7B10">
              <w:rPr>
                <w:szCs w:val="24"/>
              </w:rPr>
              <w:t>2023-</w:t>
            </w:r>
          </w:p>
          <w:p w14:paraId="1CD39ACC" w14:textId="77777777" w:rsidR="004A705A" w:rsidRPr="00BE7B10" w:rsidRDefault="004A705A" w:rsidP="005158CE">
            <w:pPr>
              <w:ind w:left="4"/>
              <w:textAlignment w:val="baseline"/>
              <w:rPr>
                <w:szCs w:val="24"/>
              </w:rPr>
            </w:pPr>
            <w:r w:rsidRPr="00BE7B10">
              <w:rPr>
                <w:szCs w:val="24"/>
              </w:rPr>
              <w:t>Į 2023-09-28</w:t>
            </w:r>
          </w:p>
          <w:p w14:paraId="36DCAA67" w14:textId="1D3224DC" w:rsidR="004A705A" w:rsidRDefault="004A705A" w:rsidP="005158CE">
            <w:pPr>
              <w:ind w:left="4"/>
              <w:textAlignment w:val="baseline"/>
              <w:rPr>
                <w:szCs w:val="24"/>
              </w:rPr>
            </w:pPr>
            <w:r>
              <w:rPr>
                <w:szCs w:val="24"/>
              </w:rPr>
              <w:t xml:space="preserve"> </w:t>
            </w:r>
            <w:r w:rsidRPr="00BE7B10">
              <w:rPr>
                <w:szCs w:val="24"/>
              </w:rPr>
              <w:t xml:space="preserve"> </w:t>
            </w:r>
          </w:p>
          <w:p w14:paraId="2822D954" w14:textId="1B182F2C" w:rsidR="004A705A" w:rsidRDefault="004A705A" w:rsidP="005158CE">
            <w:pPr>
              <w:ind w:left="4"/>
              <w:textAlignment w:val="baseline"/>
              <w:rPr>
                <w:szCs w:val="24"/>
              </w:rPr>
            </w:pPr>
            <w:r w:rsidRPr="00BE7B10">
              <w:rPr>
                <w:szCs w:val="24"/>
              </w:rPr>
              <w:t xml:space="preserve"> </w:t>
            </w:r>
            <w:r>
              <w:rPr>
                <w:szCs w:val="24"/>
              </w:rPr>
              <w:t xml:space="preserve"> </w:t>
            </w:r>
            <w:r w:rsidRPr="00BE7B10">
              <w:rPr>
                <w:szCs w:val="24"/>
              </w:rPr>
              <w:t>2023-11-06</w:t>
            </w:r>
          </w:p>
          <w:p w14:paraId="071FC6CC" w14:textId="09D66236" w:rsidR="004A705A" w:rsidRPr="00BE7B10" w:rsidRDefault="004A705A" w:rsidP="005158CE">
            <w:pPr>
              <w:ind w:left="4"/>
              <w:textAlignment w:val="baseline"/>
              <w:rPr>
                <w:szCs w:val="24"/>
              </w:rPr>
            </w:pPr>
            <w:r>
              <w:rPr>
                <w:szCs w:val="24"/>
              </w:rPr>
              <w:t xml:space="preserve">  2023-12-04</w:t>
            </w:r>
          </w:p>
          <w:p w14:paraId="5BF83206" w14:textId="77777777" w:rsidR="004A705A" w:rsidRPr="00BE7B10" w:rsidRDefault="004A705A" w:rsidP="005158CE">
            <w:pPr>
              <w:ind w:left="4"/>
              <w:textAlignment w:val="baseline"/>
              <w:rPr>
                <w:szCs w:val="24"/>
              </w:rPr>
            </w:pPr>
            <w:r w:rsidRPr="00BE7B10">
              <w:rPr>
                <w:szCs w:val="24"/>
              </w:rPr>
              <w:t>     </w:t>
            </w:r>
          </w:p>
        </w:tc>
        <w:tc>
          <w:tcPr>
            <w:tcW w:w="378" w:type="dxa"/>
            <w:tcBorders>
              <w:top w:val="nil"/>
              <w:left w:val="nil"/>
              <w:bottom w:val="nil"/>
              <w:right w:val="nil"/>
            </w:tcBorders>
            <w:shd w:val="clear" w:color="auto" w:fill="auto"/>
            <w:hideMark/>
          </w:tcPr>
          <w:p w14:paraId="5BA3E718" w14:textId="77777777" w:rsidR="004A705A" w:rsidRPr="00BE7B10" w:rsidRDefault="004A705A" w:rsidP="005158CE">
            <w:pPr>
              <w:textAlignment w:val="baseline"/>
              <w:rPr>
                <w:szCs w:val="24"/>
              </w:rPr>
            </w:pPr>
            <w:r w:rsidRPr="00BE7B10">
              <w:rPr>
                <w:szCs w:val="24"/>
              </w:rPr>
              <w:t>Nr.</w:t>
            </w:r>
          </w:p>
          <w:p w14:paraId="39E57888" w14:textId="77777777" w:rsidR="004A705A" w:rsidRPr="00BE7B10" w:rsidRDefault="004A705A" w:rsidP="005158CE">
            <w:pPr>
              <w:textAlignment w:val="baseline"/>
              <w:rPr>
                <w:szCs w:val="24"/>
              </w:rPr>
            </w:pPr>
            <w:r w:rsidRPr="00BE7B10">
              <w:rPr>
                <w:szCs w:val="24"/>
              </w:rPr>
              <w:t>Nr.</w:t>
            </w:r>
          </w:p>
          <w:p w14:paraId="334DDA11" w14:textId="77777777" w:rsidR="004A705A" w:rsidRPr="00BE7B10" w:rsidRDefault="004A705A" w:rsidP="005158CE">
            <w:pPr>
              <w:textAlignment w:val="baseline"/>
              <w:rPr>
                <w:szCs w:val="24"/>
              </w:rPr>
            </w:pPr>
          </w:p>
          <w:p w14:paraId="24AC840F" w14:textId="77777777" w:rsidR="004A705A" w:rsidRDefault="004A705A" w:rsidP="005158CE">
            <w:pPr>
              <w:textAlignment w:val="baseline"/>
              <w:rPr>
                <w:szCs w:val="24"/>
              </w:rPr>
            </w:pPr>
            <w:r w:rsidRPr="00BE7B10">
              <w:rPr>
                <w:szCs w:val="24"/>
              </w:rPr>
              <w:t>Nr.</w:t>
            </w:r>
          </w:p>
          <w:p w14:paraId="4CB37DCA" w14:textId="36165DB8" w:rsidR="004A705A" w:rsidRPr="00BE7B10" w:rsidRDefault="004A705A" w:rsidP="005158CE">
            <w:pPr>
              <w:textAlignment w:val="baseline"/>
              <w:rPr>
                <w:szCs w:val="24"/>
              </w:rPr>
            </w:pPr>
            <w:r>
              <w:rPr>
                <w:szCs w:val="24"/>
              </w:rPr>
              <w:t>Nr.</w:t>
            </w:r>
            <w:r w:rsidRPr="00BE7B10">
              <w:rPr>
                <w:szCs w:val="24"/>
              </w:rPr>
              <w:t> </w:t>
            </w:r>
          </w:p>
        </w:tc>
        <w:tc>
          <w:tcPr>
            <w:tcW w:w="1843" w:type="dxa"/>
            <w:gridSpan w:val="2"/>
            <w:tcBorders>
              <w:top w:val="nil"/>
              <w:left w:val="nil"/>
              <w:bottom w:val="nil"/>
              <w:right w:val="nil"/>
            </w:tcBorders>
            <w:shd w:val="clear" w:color="auto" w:fill="auto"/>
            <w:hideMark/>
          </w:tcPr>
          <w:p w14:paraId="1CED9064" w14:textId="77777777" w:rsidR="004A705A" w:rsidRPr="00BE7B10" w:rsidRDefault="004A705A" w:rsidP="005158CE">
            <w:pPr>
              <w:textAlignment w:val="baseline"/>
              <w:rPr>
                <w:szCs w:val="24"/>
              </w:rPr>
            </w:pPr>
            <w:r w:rsidRPr="00BE7B10">
              <w:rPr>
                <w:szCs w:val="24"/>
              </w:rPr>
              <w:t>4S-    (7.4Mr)  </w:t>
            </w:r>
          </w:p>
          <w:p w14:paraId="60C91648" w14:textId="77777777" w:rsidR="004A705A" w:rsidRPr="00BE7B10" w:rsidRDefault="004A705A" w:rsidP="005158CE">
            <w:pPr>
              <w:textAlignment w:val="baseline"/>
              <w:rPr>
                <w:szCs w:val="24"/>
              </w:rPr>
            </w:pPr>
            <w:r w:rsidRPr="00BE7B10">
              <w:rPr>
                <w:szCs w:val="24"/>
              </w:rPr>
              <w:t>4-01-7962</w:t>
            </w:r>
          </w:p>
          <w:p w14:paraId="1D68ACB6" w14:textId="77777777" w:rsidR="004A705A" w:rsidRPr="00BE7B10" w:rsidRDefault="004A705A" w:rsidP="005158CE">
            <w:pPr>
              <w:textAlignment w:val="baseline"/>
              <w:rPr>
                <w:szCs w:val="24"/>
              </w:rPr>
            </w:pPr>
          </w:p>
          <w:p w14:paraId="53FCC46E" w14:textId="77777777" w:rsidR="004A705A" w:rsidRDefault="004A705A" w:rsidP="005158CE">
            <w:pPr>
              <w:textAlignment w:val="baseline"/>
              <w:rPr>
                <w:szCs w:val="24"/>
              </w:rPr>
            </w:pPr>
            <w:r w:rsidRPr="00BE7B10">
              <w:rPr>
                <w:szCs w:val="24"/>
              </w:rPr>
              <w:t>23SD-4770</w:t>
            </w:r>
          </w:p>
          <w:p w14:paraId="42F23991" w14:textId="77777777" w:rsidR="004A705A" w:rsidRDefault="004A705A" w:rsidP="004A705A">
            <w:pPr>
              <w:textAlignment w:val="baseline"/>
              <w:rPr>
                <w:szCs w:val="24"/>
              </w:rPr>
            </w:pPr>
            <w:r w:rsidRPr="00F360E9">
              <w:rPr>
                <w:szCs w:val="24"/>
              </w:rPr>
              <w:t>23SD-5171</w:t>
            </w:r>
          </w:p>
          <w:p w14:paraId="53B692D0" w14:textId="006A363B" w:rsidR="004A705A" w:rsidRPr="00BE7B10" w:rsidRDefault="004A705A" w:rsidP="005158CE">
            <w:pPr>
              <w:textAlignment w:val="baseline"/>
              <w:rPr>
                <w:szCs w:val="24"/>
              </w:rPr>
            </w:pPr>
          </w:p>
        </w:tc>
      </w:tr>
      <w:tr w:rsidR="004A705A" w:rsidRPr="00BE7B10" w14:paraId="0AABCB4B" w14:textId="77777777" w:rsidTr="005158CE">
        <w:trPr>
          <w:gridAfter w:val="1"/>
          <w:wAfter w:w="138" w:type="dxa"/>
          <w:trHeight w:val="375"/>
        </w:trPr>
        <w:tc>
          <w:tcPr>
            <w:tcW w:w="0" w:type="auto"/>
            <w:vMerge/>
            <w:tcBorders>
              <w:top w:val="nil"/>
              <w:left w:val="nil"/>
              <w:bottom w:val="nil"/>
              <w:right w:val="nil"/>
            </w:tcBorders>
            <w:shd w:val="clear" w:color="auto" w:fill="auto"/>
            <w:vAlign w:val="center"/>
            <w:hideMark/>
          </w:tcPr>
          <w:p w14:paraId="78956A93" w14:textId="77777777" w:rsidR="004A705A" w:rsidRPr="00BE7B10" w:rsidRDefault="004A705A" w:rsidP="005158CE">
            <w:pPr>
              <w:rPr>
                <w:szCs w:val="24"/>
              </w:rPr>
            </w:pPr>
          </w:p>
        </w:tc>
        <w:tc>
          <w:tcPr>
            <w:tcW w:w="817" w:type="dxa"/>
            <w:tcBorders>
              <w:top w:val="nil"/>
              <w:left w:val="nil"/>
              <w:bottom w:val="nil"/>
              <w:right w:val="nil"/>
            </w:tcBorders>
            <w:shd w:val="clear" w:color="auto" w:fill="auto"/>
            <w:hideMark/>
          </w:tcPr>
          <w:p w14:paraId="172676A7" w14:textId="77777777" w:rsidR="004A705A" w:rsidRPr="00BE7B10" w:rsidRDefault="004A705A" w:rsidP="005158CE">
            <w:pPr>
              <w:ind w:right="15"/>
              <w:jc w:val="both"/>
              <w:textAlignment w:val="baseline"/>
              <w:rPr>
                <w:szCs w:val="24"/>
              </w:rPr>
            </w:pPr>
            <w:r w:rsidRPr="00BE7B10">
              <w:rPr>
                <w:szCs w:val="24"/>
              </w:rPr>
              <w:t> </w:t>
            </w:r>
          </w:p>
        </w:tc>
        <w:tc>
          <w:tcPr>
            <w:tcW w:w="1465" w:type="dxa"/>
            <w:tcBorders>
              <w:top w:val="nil"/>
              <w:left w:val="nil"/>
              <w:bottom w:val="nil"/>
              <w:right w:val="nil"/>
            </w:tcBorders>
            <w:shd w:val="clear" w:color="auto" w:fill="auto"/>
            <w:hideMark/>
          </w:tcPr>
          <w:p w14:paraId="39A291DA" w14:textId="77777777" w:rsidR="004A705A" w:rsidRPr="00BE7B10" w:rsidRDefault="004A705A" w:rsidP="005158CE">
            <w:pPr>
              <w:ind w:left="-90"/>
              <w:textAlignment w:val="baseline"/>
              <w:rPr>
                <w:szCs w:val="24"/>
              </w:rPr>
            </w:pPr>
            <w:r w:rsidRPr="00BE7B10">
              <w:rPr>
                <w:szCs w:val="24"/>
              </w:rPr>
              <w:t> </w:t>
            </w:r>
          </w:p>
        </w:tc>
        <w:tc>
          <w:tcPr>
            <w:tcW w:w="378" w:type="dxa"/>
            <w:tcBorders>
              <w:top w:val="nil"/>
              <w:left w:val="nil"/>
              <w:bottom w:val="nil"/>
              <w:right w:val="nil"/>
            </w:tcBorders>
            <w:shd w:val="clear" w:color="auto" w:fill="auto"/>
            <w:hideMark/>
          </w:tcPr>
          <w:p w14:paraId="2CC21FFA" w14:textId="77777777" w:rsidR="004A705A" w:rsidRPr="00BE7B10" w:rsidRDefault="004A705A" w:rsidP="005158CE">
            <w:pPr>
              <w:textAlignment w:val="baseline"/>
              <w:rPr>
                <w:szCs w:val="24"/>
              </w:rPr>
            </w:pPr>
            <w:r w:rsidRPr="00BE7B10">
              <w:rPr>
                <w:szCs w:val="24"/>
              </w:rPr>
              <w:t> </w:t>
            </w:r>
          </w:p>
        </w:tc>
        <w:tc>
          <w:tcPr>
            <w:tcW w:w="1705" w:type="dxa"/>
            <w:tcBorders>
              <w:top w:val="nil"/>
              <w:left w:val="nil"/>
              <w:bottom w:val="nil"/>
              <w:right w:val="nil"/>
            </w:tcBorders>
            <w:shd w:val="clear" w:color="auto" w:fill="auto"/>
            <w:hideMark/>
          </w:tcPr>
          <w:p w14:paraId="2E51941C" w14:textId="77777777" w:rsidR="004A705A" w:rsidRPr="00BE7B10" w:rsidRDefault="004A705A" w:rsidP="005158CE">
            <w:pPr>
              <w:textAlignment w:val="baseline"/>
              <w:rPr>
                <w:szCs w:val="24"/>
              </w:rPr>
            </w:pPr>
            <w:r w:rsidRPr="00BE7B10">
              <w:rPr>
                <w:szCs w:val="24"/>
              </w:rPr>
              <w:t> </w:t>
            </w:r>
          </w:p>
        </w:tc>
      </w:tr>
    </w:tbl>
    <w:p w14:paraId="0D5B3723" w14:textId="006A51E4" w:rsidR="00DB1DAF" w:rsidRPr="00BE7B10" w:rsidRDefault="00DB1DAF" w:rsidP="00A17551">
      <w:pPr>
        <w:spacing w:line="360" w:lineRule="auto"/>
        <w:jc w:val="center"/>
        <w:rPr>
          <w:b/>
          <w:color w:val="000000"/>
          <w:szCs w:val="24"/>
          <w:lang w:eastAsia="lt-LT"/>
        </w:rPr>
      </w:pPr>
    </w:p>
    <w:p w14:paraId="02AA8E1A" w14:textId="382288F4" w:rsidR="00C10535" w:rsidRPr="00BE7B10" w:rsidRDefault="00FD0682" w:rsidP="00D86700">
      <w:pPr>
        <w:shd w:val="clear" w:color="auto" w:fill="FFFFFF"/>
        <w:spacing w:line="300" w:lineRule="atLeast"/>
        <w:ind w:firstLine="851"/>
        <w:jc w:val="both"/>
        <w:rPr>
          <w:rStyle w:val="Hyperlink"/>
          <w:color w:val="auto"/>
          <w:szCs w:val="24"/>
          <w:u w:val="none"/>
          <w:lang w:eastAsia="lt-LT"/>
        </w:rPr>
      </w:pPr>
      <w:r w:rsidRPr="00BE7B10">
        <w:rPr>
          <w:bCs/>
          <w:szCs w:val="24"/>
        </w:rPr>
        <w:t xml:space="preserve">Viešųjų pirkimų tarnyba (toliau – Tarnyba), vadovaudamasi </w:t>
      </w:r>
      <w:r w:rsidR="0012678F" w:rsidRPr="00BE7B10">
        <w:rPr>
          <w:szCs w:val="24"/>
        </w:rPr>
        <w:t>Lietuvos Respublikos pirkimų, atliekamų vandentvarkos, energetikos, transporto ar pašto paslaugų srities perkančiųjų subjektų, įstatymo</w:t>
      </w:r>
      <w:r w:rsidRPr="00BE7B10">
        <w:rPr>
          <w:bCs/>
          <w:szCs w:val="24"/>
        </w:rPr>
        <w:t xml:space="preserve"> </w:t>
      </w:r>
      <w:r w:rsidR="001B4CA0">
        <w:rPr>
          <w:bCs/>
          <w:szCs w:val="24"/>
        </w:rPr>
        <w:t>(</w:t>
      </w:r>
      <w:r w:rsidR="00036812">
        <w:rPr>
          <w:bCs/>
          <w:szCs w:val="24"/>
        </w:rPr>
        <w:t xml:space="preserve">toliau – Įstatymas) </w:t>
      </w:r>
      <w:r w:rsidR="00D8616C" w:rsidRPr="00BE7B10">
        <w:rPr>
          <w:bCs/>
          <w:szCs w:val="24"/>
        </w:rPr>
        <w:t>101</w:t>
      </w:r>
      <w:r w:rsidRPr="00BE7B10">
        <w:rPr>
          <w:bCs/>
          <w:szCs w:val="24"/>
        </w:rPr>
        <w:t xml:space="preserve"> straipsnio 1 dalies 2 punktu ir </w:t>
      </w:r>
      <w:r w:rsidR="00942397" w:rsidRPr="00BE7B10">
        <w:rPr>
          <w:szCs w:val="24"/>
        </w:rPr>
        <w:t>Pirkimų ir koncesijų priežiūros vykdymo tvarkos aprašu, patvirtintu VPT direktoriaus 2023 m. kovo 24 d. įsakymu Nr. 1S-44</w:t>
      </w:r>
      <w:r w:rsidR="00B62247" w:rsidRPr="00BE7B10">
        <w:rPr>
          <w:szCs w:val="24"/>
        </w:rPr>
        <w:t>,</w:t>
      </w:r>
      <w:r w:rsidR="00942397" w:rsidRPr="00BE7B10">
        <w:rPr>
          <w:szCs w:val="24"/>
        </w:rPr>
        <w:t xml:space="preserve"> </w:t>
      </w:r>
      <w:r w:rsidR="0012678F" w:rsidRPr="00BE7B10">
        <w:rPr>
          <w:szCs w:val="24"/>
        </w:rPr>
        <w:t>Lietuvos Respublikos specialiųjų tyrimų tarnybos</w:t>
      </w:r>
      <w:r w:rsidR="008C4552" w:rsidRPr="00BE7B10">
        <w:rPr>
          <w:szCs w:val="24"/>
        </w:rPr>
        <w:t xml:space="preserve"> (toliau – STT)</w:t>
      </w:r>
      <w:r w:rsidR="0012678F" w:rsidRPr="00BE7B10">
        <w:rPr>
          <w:szCs w:val="24"/>
        </w:rPr>
        <w:t xml:space="preserve"> prašymu</w:t>
      </w:r>
      <w:r w:rsidR="00114D30" w:rsidRPr="00BE7B10">
        <w:rPr>
          <w:rStyle w:val="FootnoteReference"/>
          <w:szCs w:val="24"/>
        </w:rPr>
        <w:footnoteReference w:id="1"/>
      </w:r>
      <w:r w:rsidR="0012678F" w:rsidRPr="00BE7B10">
        <w:rPr>
          <w:szCs w:val="24"/>
        </w:rPr>
        <w:t xml:space="preserve"> </w:t>
      </w:r>
      <w:r w:rsidR="003B4C75" w:rsidRPr="00BE7B10">
        <w:rPr>
          <w:bCs/>
          <w:szCs w:val="24"/>
        </w:rPr>
        <w:t xml:space="preserve">atliko </w:t>
      </w:r>
      <w:r w:rsidR="0012678F" w:rsidRPr="001C45A6">
        <w:rPr>
          <w:szCs w:val="24"/>
        </w:rPr>
        <w:t>AB „Litgrid“</w:t>
      </w:r>
      <w:r w:rsidR="00281B1B" w:rsidRPr="00B80888">
        <w:rPr>
          <w:szCs w:val="24"/>
          <w:lang w:eastAsia="lt-LT"/>
        </w:rPr>
        <w:t xml:space="preserve"> </w:t>
      </w:r>
      <w:r w:rsidR="003B4C75" w:rsidRPr="00B80888">
        <w:rPr>
          <w:szCs w:val="24"/>
          <w:lang w:eastAsia="lt-LT"/>
        </w:rPr>
        <w:t>(toliau – Perkan</w:t>
      </w:r>
      <w:r w:rsidR="00476A2E" w:rsidRPr="00B80888">
        <w:rPr>
          <w:szCs w:val="24"/>
          <w:lang w:eastAsia="lt-LT"/>
        </w:rPr>
        <w:t>tysis subjektas</w:t>
      </w:r>
      <w:r w:rsidR="003B4C75" w:rsidRPr="00B80888">
        <w:rPr>
          <w:szCs w:val="24"/>
          <w:lang w:eastAsia="lt-LT"/>
        </w:rPr>
        <w:t xml:space="preserve">) </w:t>
      </w:r>
      <w:r w:rsidR="003B4C75" w:rsidRPr="00B80888">
        <w:rPr>
          <w:bCs/>
          <w:szCs w:val="24"/>
        </w:rPr>
        <w:t>v</w:t>
      </w:r>
      <w:r w:rsidR="003B4C75" w:rsidRPr="00B80888">
        <w:rPr>
          <w:szCs w:val="24"/>
        </w:rPr>
        <w:t>ykd</w:t>
      </w:r>
      <w:r w:rsidRPr="00B80888">
        <w:rPr>
          <w:szCs w:val="24"/>
        </w:rPr>
        <w:t>yto</w:t>
      </w:r>
      <w:r w:rsidR="00771872" w:rsidRPr="00B80888">
        <w:rPr>
          <w:szCs w:val="24"/>
        </w:rPr>
        <w:t xml:space="preserve"> pirkimo</w:t>
      </w:r>
      <w:r w:rsidR="003B4C75" w:rsidRPr="00B80888">
        <w:rPr>
          <w:szCs w:val="24"/>
        </w:rPr>
        <w:t xml:space="preserve"> </w:t>
      </w:r>
      <w:r w:rsidR="00771872" w:rsidRPr="00B80888">
        <w:rPr>
          <w:szCs w:val="24"/>
        </w:rPr>
        <w:t xml:space="preserve">„330 </w:t>
      </w:r>
      <w:proofErr w:type="spellStart"/>
      <w:r w:rsidR="00771872" w:rsidRPr="00B80888">
        <w:rPr>
          <w:szCs w:val="24"/>
        </w:rPr>
        <w:t>kV</w:t>
      </w:r>
      <w:proofErr w:type="spellEnd"/>
      <w:r w:rsidR="00771872" w:rsidRPr="00B80888">
        <w:rPr>
          <w:szCs w:val="24"/>
        </w:rPr>
        <w:t xml:space="preserve"> EPL Vilnius-Neris statyba“</w:t>
      </w:r>
      <w:r w:rsidR="003B4C75" w:rsidRPr="00B80888">
        <w:rPr>
          <w:szCs w:val="24"/>
        </w:rPr>
        <w:t xml:space="preserve"> </w:t>
      </w:r>
      <w:r w:rsidR="00DB228F" w:rsidRPr="00B80888">
        <w:rPr>
          <w:szCs w:val="24"/>
        </w:rPr>
        <w:t xml:space="preserve">dalinį </w:t>
      </w:r>
      <w:r w:rsidR="003B4C75" w:rsidRPr="00B80888">
        <w:rPr>
          <w:szCs w:val="24"/>
        </w:rPr>
        <w:t>vertinimą</w:t>
      </w:r>
      <w:r w:rsidR="00DB228F" w:rsidRPr="00BE7B10">
        <w:rPr>
          <w:szCs w:val="24"/>
        </w:rPr>
        <w:t>.</w:t>
      </w:r>
    </w:p>
    <w:p w14:paraId="3FA64147" w14:textId="77777777" w:rsidR="00C32338" w:rsidRPr="00BE7B10" w:rsidRDefault="00C32338" w:rsidP="00C32338">
      <w:pPr>
        <w:rPr>
          <w:szCs w:val="24"/>
          <w:lang w:eastAsia="lt-LT"/>
        </w:rPr>
      </w:pPr>
    </w:p>
    <w:p w14:paraId="6823050D" w14:textId="77777777" w:rsidR="00C32338" w:rsidRPr="00BE7B10" w:rsidRDefault="00C32338" w:rsidP="00C32338">
      <w:pPr>
        <w:jc w:val="center"/>
        <w:rPr>
          <w:szCs w:val="24"/>
          <w:lang w:eastAsia="lt-LT"/>
        </w:rPr>
      </w:pPr>
      <w:r w:rsidRPr="00BE7B10">
        <w:rPr>
          <w:b/>
          <w:szCs w:val="24"/>
          <w:lang w:eastAsia="lt-LT"/>
        </w:rPr>
        <w:t>I dalis. Bendra informacija</w:t>
      </w:r>
    </w:p>
    <w:p w14:paraId="2285AFC5" w14:textId="77777777" w:rsidR="00C32338" w:rsidRPr="00BE7B10" w:rsidRDefault="00C32338" w:rsidP="00C32338">
      <w:pPr>
        <w:ind w:firstLine="720"/>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5026"/>
      </w:tblGrid>
      <w:tr w:rsidR="00BD312E" w:rsidRPr="00BE7B10" w14:paraId="2501F0B0"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DB4EF8E" w14:textId="7C9B8A3B" w:rsidR="00C32338" w:rsidRPr="00BE7B10" w:rsidRDefault="00C32338" w:rsidP="00837FB0">
            <w:pPr>
              <w:ind w:left="142" w:right="72"/>
              <w:jc w:val="both"/>
              <w:rPr>
                <w:szCs w:val="24"/>
                <w:lang w:eastAsia="lt-LT"/>
              </w:rPr>
            </w:pPr>
            <w:r w:rsidRPr="00BE7B10">
              <w:rPr>
                <w:rFonts w:eastAsia="Calibri"/>
                <w:szCs w:val="24"/>
                <w:lang w:eastAsia="lt-LT"/>
              </w:rPr>
              <w:t>Pirkimo</w:t>
            </w:r>
            <w:r w:rsidRPr="00BE7B10">
              <w:rPr>
                <w:szCs w:val="24"/>
                <w:lang w:eastAsia="lt-LT"/>
              </w:rPr>
              <w:t>*</w:t>
            </w:r>
            <w:r w:rsidRPr="00BE7B10">
              <w:rPr>
                <w:rFonts w:eastAsia="Calibri"/>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157165F" w14:textId="5909F13A" w:rsidR="00C32338" w:rsidRPr="00BE7B10" w:rsidRDefault="00941A9C" w:rsidP="0014780C">
            <w:pPr>
              <w:shd w:val="clear" w:color="auto" w:fill="FFFFFF"/>
              <w:spacing w:line="300" w:lineRule="atLeast"/>
              <w:ind w:left="70" w:right="126"/>
              <w:jc w:val="both"/>
              <w:rPr>
                <w:szCs w:val="24"/>
              </w:rPr>
            </w:pPr>
            <w:r w:rsidRPr="00BE7B10">
              <w:rPr>
                <w:szCs w:val="24"/>
              </w:rPr>
              <w:t>„</w:t>
            </w:r>
            <w:r w:rsidR="00771872" w:rsidRPr="00BE7B10">
              <w:rPr>
                <w:szCs w:val="24"/>
              </w:rPr>
              <w:t xml:space="preserve">330 </w:t>
            </w:r>
            <w:proofErr w:type="spellStart"/>
            <w:r w:rsidR="00771872" w:rsidRPr="00BE7B10">
              <w:rPr>
                <w:szCs w:val="24"/>
              </w:rPr>
              <w:t>kV</w:t>
            </w:r>
            <w:proofErr w:type="spellEnd"/>
            <w:r w:rsidR="00771872" w:rsidRPr="00BE7B10">
              <w:rPr>
                <w:szCs w:val="24"/>
              </w:rPr>
              <w:t xml:space="preserve"> EPL Vilnius-Neris statyba</w:t>
            </w:r>
            <w:r w:rsidRPr="00BE7B10">
              <w:rPr>
                <w:szCs w:val="24"/>
              </w:rPr>
              <w:t>“ (</w:t>
            </w:r>
            <w:r w:rsidR="00771872" w:rsidRPr="00BE7B10">
              <w:rPr>
                <w:szCs w:val="24"/>
              </w:rPr>
              <w:t>Centrinėje viešųjų pirkimų informacinėje sistemoje (toliau – CVP IS) nurodytas pirkimo Nr. 606823, pirkimas vykdytas neskelbiamų derybų būdu</w:t>
            </w:r>
            <w:r w:rsidRPr="00BE7B10">
              <w:rPr>
                <w:szCs w:val="24"/>
              </w:rPr>
              <w:t>, k</w:t>
            </w:r>
            <w:r w:rsidRPr="00BE7B10">
              <w:rPr>
                <w:bCs/>
                <w:szCs w:val="24"/>
              </w:rPr>
              <w:t xml:space="preserve">vietimai teikti pasiūlymus išsiųsti 2022 m. </w:t>
            </w:r>
            <w:r w:rsidR="00771872" w:rsidRPr="00BE7B10">
              <w:rPr>
                <w:bCs/>
                <w:szCs w:val="24"/>
              </w:rPr>
              <w:t>birželio</w:t>
            </w:r>
            <w:r w:rsidRPr="00BE7B10">
              <w:rPr>
                <w:bCs/>
                <w:szCs w:val="24"/>
              </w:rPr>
              <w:t xml:space="preserve"> 2 d.</w:t>
            </w:r>
            <w:r w:rsidR="00771872" w:rsidRPr="00BE7B10">
              <w:rPr>
                <w:bCs/>
                <w:szCs w:val="24"/>
              </w:rPr>
              <w:t>, CVP IS pranešimo Nr. 10610714</w:t>
            </w:r>
            <w:r w:rsidR="00FD0682" w:rsidRPr="00BE7B10">
              <w:rPr>
                <w:szCs w:val="24"/>
              </w:rPr>
              <w:t xml:space="preserve">) </w:t>
            </w:r>
            <w:r w:rsidR="006F2D9C" w:rsidRPr="00BE7B10">
              <w:rPr>
                <w:szCs w:val="24"/>
              </w:rPr>
              <w:t>(toliau – Pirkimas)</w:t>
            </w:r>
            <w:r w:rsidR="004B1FC9" w:rsidRPr="00BE7B10">
              <w:rPr>
                <w:szCs w:val="24"/>
              </w:rPr>
              <w:t xml:space="preserve"> /</w:t>
            </w:r>
            <w:r w:rsidR="00FD0682" w:rsidRPr="00BE7B10">
              <w:rPr>
                <w:szCs w:val="24"/>
              </w:rPr>
              <w:t xml:space="preserve"> </w:t>
            </w:r>
            <w:r w:rsidR="004B1FC9" w:rsidRPr="00BE7B10">
              <w:rPr>
                <w:rFonts w:eastAsia="Calibri"/>
                <w:szCs w:val="24"/>
              </w:rPr>
              <w:t>202</w:t>
            </w:r>
            <w:r w:rsidR="00DF4BB4" w:rsidRPr="00BE7B10">
              <w:rPr>
                <w:rFonts w:eastAsia="Calibri"/>
                <w:szCs w:val="24"/>
              </w:rPr>
              <w:t>2</w:t>
            </w:r>
            <w:r w:rsidR="004B1FC9" w:rsidRPr="00BE7B10">
              <w:rPr>
                <w:rFonts w:eastAsia="Calibri"/>
                <w:szCs w:val="24"/>
              </w:rPr>
              <w:t xml:space="preserve"> m. </w:t>
            </w:r>
            <w:r w:rsidR="00771872" w:rsidRPr="00BE7B10">
              <w:rPr>
                <w:rFonts w:eastAsia="Calibri"/>
                <w:szCs w:val="24"/>
              </w:rPr>
              <w:t>rugsėjo 9</w:t>
            </w:r>
            <w:r w:rsidR="004B1FC9" w:rsidRPr="00BE7B10">
              <w:rPr>
                <w:rFonts w:eastAsia="Calibri"/>
                <w:szCs w:val="24"/>
              </w:rPr>
              <w:t xml:space="preserve"> d. </w:t>
            </w:r>
            <w:r w:rsidR="00DF4BB4" w:rsidRPr="00BE7B10">
              <w:rPr>
                <w:rFonts w:eastAsia="Calibri"/>
                <w:szCs w:val="24"/>
              </w:rPr>
              <w:t>pirkimo</w:t>
            </w:r>
            <w:r w:rsidR="004B1FC9" w:rsidRPr="00BE7B10">
              <w:rPr>
                <w:rFonts w:eastAsia="Calibri"/>
                <w:szCs w:val="24"/>
              </w:rPr>
              <w:t xml:space="preserve"> sutartis</w:t>
            </w:r>
            <w:r w:rsidR="00DF4BB4" w:rsidRPr="00BE7B10">
              <w:rPr>
                <w:rFonts w:eastAsia="Calibri"/>
                <w:szCs w:val="24"/>
              </w:rPr>
              <w:t xml:space="preserve"> Nr. </w:t>
            </w:r>
            <w:r w:rsidR="00771872" w:rsidRPr="00BE7B10">
              <w:rPr>
                <w:rFonts w:eastAsia="Calibri"/>
                <w:szCs w:val="24"/>
              </w:rPr>
              <w:t xml:space="preserve">22VP-SUT-193 </w:t>
            </w:r>
            <w:r w:rsidR="00DF76BF" w:rsidRPr="00BE7B10">
              <w:rPr>
                <w:rFonts w:eastAsia="Calibri"/>
                <w:szCs w:val="24"/>
              </w:rPr>
              <w:t>(toliau – Sutartis)</w:t>
            </w:r>
          </w:p>
        </w:tc>
      </w:tr>
      <w:tr w:rsidR="00BD312E" w:rsidRPr="00BE7B10" w14:paraId="0B66D0D8"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567B4FED" w14:textId="77777777" w:rsidR="00C32338" w:rsidRPr="00BE7B10" w:rsidRDefault="00C32338" w:rsidP="00837FB0">
            <w:pPr>
              <w:ind w:left="142" w:right="72"/>
              <w:jc w:val="both"/>
              <w:rPr>
                <w:szCs w:val="24"/>
                <w:lang w:eastAsia="lt-LT"/>
              </w:rPr>
            </w:pPr>
            <w:r w:rsidRPr="00BE7B10">
              <w:rPr>
                <w:rFonts w:eastAsia="Calibri"/>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3B61595" w14:textId="4517B2FE" w:rsidR="00C32338" w:rsidRPr="00BE7B10" w:rsidRDefault="00884C8F" w:rsidP="0068699A">
            <w:pPr>
              <w:ind w:left="70" w:right="126"/>
              <w:jc w:val="both"/>
              <w:rPr>
                <w:bCs/>
                <w:szCs w:val="24"/>
              </w:rPr>
            </w:pPr>
            <w:r w:rsidRPr="00BE7B10">
              <w:rPr>
                <w:bCs/>
                <w:szCs w:val="24"/>
              </w:rPr>
              <w:t xml:space="preserve">Įstatymas (redakcija nuo </w:t>
            </w:r>
            <w:r w:rsidR="006B7E03" w:rsidRPr="00BE7B10">
              <w:rPr>
                <w:bCs/>
                <w:szCs w:val="24"/>
              </w:rPr>
              <w:t>2022-0</w:t>
            </w:r>
            <w:r w:rsidR="00BA0954">
              <w:rPr>
                <w:bCs/>
                <w:szCs w:val="24"/>
              </w:rPr>
              <w:t>4</w:t>
            </w:r>
            <w:r w:rsidR="006B7E03" w:rsidRPr="00BE7B10">
              <w:rPr>
                <w:bCs/>
                <w:szCs w:val="24"/>
              </w:rPr>
              <w:t>-01 iki 2022-06-30</w:t>
            </w:r>
            <w:r w:rsidRPr="00BE7B10">
              <w:rPr>
                <w:bCs/>
                <w:szCs w:val="24"/>
              </w:rPr>
              <w:t>).</w:t>
            </w:r>
          </w:p>
        </w:tc>
      </w:tr>
      <w:tr w:rsidR="00BD312E" w:rsidRPr="00BE7B10" w14:paraId="69BCDB8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266AE89" w14:textId="77777777" w:rsidR="00C32338" w:rsidRPr="00BE7B10" w:rsidRDefault="00C32338" w:rsidP="00837FB0">
            <w:pPr>
              <w:ind w:left="142" w:right="72"/>
              <w:jc w:val="both"/>
              <w:rPr>
                <w:rFonts w:eastAsia="Calibri"/>
                <w:szCs w:val="24"/>
                <w:lang w:eastAsia="lt-LT"/>
              </w:rPr>
            </w:pPr>
            <w:r w:rsidRPr="00BE7B10">
              <w:rPr>
                <w:rFonts w:eastAsia="Calibri"/>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427CDC" w14:textId="385EA031" w:rsidR="00C32338" w:rsidRPr="00BE7B10" w:rsidRDefault="00024029" w:rsidP="0014780C">
            <w:pPr>
              <w:ind w:left="70" w:right="126"/>
              <w:jc w:val="both"/>
              <w:rPr>
                <w:szCs w:val="24"/>
                <w:lang w:eastAsia="lt-LT"/>
              </w:rPr>
            </w:pPr>
            <w:r w:rsidRPr="00BE7B10">
              <w:rPr>
                <w:szCs w:val="24"/>
                <w:lang w:eastAsia="lt-LT"/>
              </w:rPr>
              <w:t>Tarptautinės vertės pirkimas / neskelbiamos derybos</w:t>
            </w:r>
          </w:p>
        </w:tc>
      </w:tr>
      <w:tr w:rsidR="00BD312E" w:rsidRPr="00BE7B10" w14:paraId="3B567EC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D3E2E66" w14:textId="77777777" w:rsidR="00C32338" w:rsidRPr="00BE7B10" w:rsidRDefault="00C32338" w:rsidP="00837FB0">
            <w:pPr>
              <w:ind w:left="142" w:right="72"/>
              <w:jc w:val="both"/>
              <w:rPr>
                <w:rFonts w:eastAsia="Calibri"/>
                <w:szCs w:val="24"/>
                <w:lang w:eastAsia="lt-LT"/>
              </w:rPr>
            </w:pPr>
            <w:r w:rsidRPr="00BE7B10">
              <w:rPr>
                <w:rFonts w:eastAsia="Calibri"/>
                <w:szCs w:val="24"/>
                <w:lang w:eastAsia="lt-LT"/>
              </w:rPr>
              <w:t>Planuota (nenurodoma, jeigu pirkimas vertinamas iki vokų su pasiūlymais atplėšimo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D216CDA" w14:textId="77777777" w:rsidR="00C32338" w:rsidRPr="00BE7B10" w:rsidRDefault="00884C8F" w:rsidP="0014780C">
            <w:pPr>
              <w:pStyle w:val="Default"/>
              <w:ind w:left="70" w:right="126"/>
              <w:jc w:val="both"/>
              <w:rPr>
                <w:color w:val="auto"/>
              </w:rPr>
            </w:pPr>
            <w:r w:rsidRPr="00BE7B10">
              <w:rPr>
                <w:color w:val="auto"/>
              </w:rPr>
              <w:t>Planuo</w:t>
            </w:r>
            <w:r w:rsidR="00AE5E1F" w:rsidRPr="00BE7B10">
              <w:rPr>
                <w:color w:val="auto"/>
              </w:rPr>
              <w:t>t</w:t>
            </w:r>
            <w:r w:rsidRPr="00BE7B10">
              <w:rPr>
                <w:color w:val="auto"/>
              </w:rPr>
              <w:t xml:space="preserve">a Pirkimo vertė </w:t>
            </w:r>
            <w:r w:rsidR="00F52839" w:rsidRPr="00BE7B10">
              <w:rPr>
                <w:color w:val="auto"/>
              </w:rPr>
              <w:t xml:space="preserve">– </w:t>
            </w:r>
            <w:r w:rsidR="00C120DE" w:rsidRPr="00BE7B10">
              <w:rPr>
                <w:color w:val="auto"/>
              </w:rPr>
              <w:t>43 527 209,00</w:t>
            </w:r>
            <w:r w:rsidR="00CC6A74" w:rsidRPr="00BE7B10">
              <w:t xml:space="preserve"> </w:t>
            </w:r>
            <w:r w:rsidRPr="00BE7B10">
              <w:rPr>
                <w:color w:val="auto"/>
              </w:rPr>
              <w:t>Eur be PVM</w:t>
            </w:r>
            <w:r w:rsidR="00CA61F4" w:rsidRPr="00BE7B10">
              <w:rPr>
                <w:color w:val="auto"/>
              </w:rPr>
              <w:t>, faktinė Pirkimo vertė –</w:t>
            </w:r>
            <w:r w:rsidR="00CC6A74" w:rsidRPr="00BE7B10">
              <w:rPr>
                <w:color w:val="auto"/>
              </w:rPr>
              <w:t xml:space="preserve"> </w:t>
            </w:r>
            <w:r w:rsidR="00DE3D95" w:rsidRPr="00BE7B10">
              <w:rPr>
                <w:color w:val="auto"/>
              </w:rPr>
              <w:t>48 900 000</w:t>
            </w:r>
            <w:r w:rsidR="003D6C9C" w:rsidRPr="00BE7B10">
              <w:rPr>
                <w:color w:val="auto"/>
              </w:rPr>
              <w:t>,</w:t>
            </w:r>
            <w:r w:rsidR="00DE3D95" w:rsidRPr="00BE7B10">
              <w:rPr>
                <w:color w:val="auto"/>
              </w:rPr>
              <w:t>00</w:t>
            </w:r>
            <w:r w:rsidR="00CC6A74" w:rsidRPr="00BE7B10">
              <w:rPr>
                <w:color w:val="auto"/>
              </w:rPr>
              <w:t xml:space="preserve"> </w:t>
            </w:r>
            <w:r w:rsidR="00CA61F4" w:rsidRPr="00BE7B10">
              <w:rPr>
                <w:color w:val="auto"/>
              </w:rPr>
              <w:t xml:space="preserve">Eur </w:t>
            </w:r>
            <w:r w:rsidR="009058D0" w:rsidRPr="00BE7B10">
              <w:rPr>
                <w:color w:val="auto"/>
              </w:rPr>
              <w:t>be</w:t>
            </w:r>
            <w:r w:rsidR="00CA61F4" w:rsidRPr="00BE7B10">
              <w:rPr>
                <w:color w:val="auto"/>
              </w:rPr>
              <w:t xml:space="preserve"> PVM</w:t>
            </w:r>
            <w:r w:rsidRPr="00BE7B10">
              <w:rPr>
                <w:color w:val="auto"/>
              </w:rPr>
              <w:t>.</w:t>
            </w:r>
          </w:p>
          <w:p w14:paraId="2586B18F" w14:textId="083E7927" w:rsidR="00114D30" w:rsidRPr="00BE7B10" w:rsidRDefault="00114D30" w:rsidP="0014780C">
            <w:pPr>
              <w:pStyle w:val="Default"/>
              <w:ind w:left="70" w:right="126"/>
              <w:jc w:val="both"/>
              <w:rPr>
                <w:color w:val="auto"/>
              </w:rPr>
            </w:pPr>
            <w:r w:rsidRPr="00BE7B10">
              <w:rPr>
                <w:color w:val="auto"/>
              </w:rPr>
              <w:t>Perkančiojo subjekto direktorių tarybos 2022 m. liepos 14 d. sprendimu dėl Pirkimui skirtų lėšų sumos padidinimo, pirkimo vertė pa</w:t>
            </w:r>
            <w:r w:rsidR="00DB48F1" w:rsidRPr="00BE7B10">
              <w:rPr>
                <w:color w:val="auto"/>
              </w:rPr>
              <w:t>d</w:t>
            </w:r>
            <w:r w:rsidRPr="00BE7B10">
              <w:rPr>
                <w:color w:val="auto"/>
              </w:rPr>
              <w:t xml:space="preserve">idinta iki 48 900 000,00 Eur be PVM (be perduodamų </w:t>
            </w:r>
            <w:r w:rsidRPr="00BE7B10">
              <w:rPr>
                <w:color w:val="auto"/>
              </w:rPr>
              <w:lastRenderedPageBreak/>
              <w:t>medžiagų vertės) / 49 617 600,00 Eur be PVM (su perduodamų medžiagų verte)</w:t>
            </w:r>
          </w:p>
        </w:tc>
      </w:tr>
      <w:tr w:rsidR="006351F5" w:rsidRPr="00BE7B10" w14:paraId="73F5D7EE"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049C115" w14:textId="647CC1F0" w:rsidR="006351F5" w:rsidRPr="00BE7B10" w:rsidRDefault="006351F5" w:rsidP="006351F5">
            <w:pPr>
              <w:ind w:left="142" w:right="72"/>
              <w:jc w:val="both"/>
              <w:rPr>
                <w:szCs w:val="24"/>
                <w:lang w:eastAsia="lt-LT"/>
              </w:rPr>
            </w:pPr>
            <w:r w:rsidRPr="00BE7B10">
              <w:rPr>
                <w:rFonts w:eastAsia="Calibri"/>
                <w:szCs w:val="24"/>
              </w:rPr>
              <w:lastRenderedPageBreak/>
              <w:t xml:space="preserve">Tiekėjo/koncesininko (su kuriuo sudaryta sutartis) pavadinimas, juridinio asmens  kodas </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880E59F" w14:textId="00A45699" w:rsidR="006351F5" w:rsidRPr="00BE7B10" w:rsidRDefault="00C641BB" w:rsidP="006351F5">
            <w:pPr>
              <w:ind w:left="70" w:right="126"/>
              <w:jc w:val="both"/>
              <w:rPr>
                <w:szCs w:val="24"/>
                <w:lang w:eastAsia="lt-LT"/>
              </w:rPr>
            </w:pPr>
            <w:r w:rsidRPr="00BE7B10">
              <w:rPr>
                <w:szCs w:val="24"/>
                <w:lang w:eastAsia="lt-LT"/>
              </w:rPr>
              <w:t>UAB „</w:t>
            </w:r>
            <w:proofErr w:type="spellStart"/>
            <w:r w:rsidR="00EF7D9C" w:rsidRPr="00BE7B10">
              <w:rPr>
                <w:szCs w:val="24"/>
                <w:lang w:eastAsia="lt-LT"/>
              </w:rPr>
              <w:t>Žilinskis</w:t>
            </w:r>
            <w:proofErr w:type="spellEnd"/>
            <w:r w:rsidR="00EF7D9C" w:rsidRPr="00BE7B10">
              <w:rPr>
                <w:szCs w:val="24"/>
                <w:lang w:eastAsia="lt-LT"/>
              </w:rPr>
              <w:t xml:space="preserve"> ir </w:t>
            </w:r>
            <w:proofErr w:type="spellStart"/>
            <w:r w:rsidR="00EF7D9C" w:rsidRPr="00BE7B10">
              <w:rPr>
                <w:szCs w:val="24"/>
                <w:lang w:eastAsia="lt-LT"/>
              </w:rPr>
              <w:t>Co</w:t>
            </w:r>
            <w:proofErr w:type="spellEnd"/>
            <w:r w:rsidRPr="00BE7B10">
              <w:rPr>
                <w:szCs w:val="24"/>
                <w:lang w:eastAsia="lt-LT"/>
              </w:rPr>
              <w:t>“</w:t>
            </w:r>
            <w:r w:rsidR="006351F5" w:rsidRPr="00BE7B10">
              <w:rPr>
                <w:szCs w:val="24"/>
                <w:lang w:eastAsia="lt-LT"/>
              </w:rPr>
              <w:t>, j</w:t>
            </w:r>
            <w:r w:rsidR="006351F5" w:rsidRPr="00BE7B10">
              <w:rPr>
                <w:lang w:eastAsia="lt-LT"/>
              </w:rPr>
              <w:t xml:space="preserve">uridinio asmens kodas </w:t>
            </w:r>
            <w:r w:rsidR="00EF7D9C" w:rsidRPr="00BE7B10">
              <w:rPr>
                <w:szCs w:val="24"/>
                <w:lang w:eastAsia="lt-LT"/>
              </w:rPr>
              <w:t>304317232</w:t>
            </w:r>
          </w:p>
        </w:tc>
      </w:tr>
      <w:tr w:rsidR="00C32338" w:rsidRPr="00BE7B10" w14:paraId="6276B167"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3969C584" w14:textId="77777777" w:rsidR="00C32338" w:rsidRPr="00BE7B10" w:rsidRDefault="00C32338" w:rsidP="00837FB0">
            <w:pPr>
              <w:ind w:left="142" w:right="72"/>
              <w:jc w:val="both"/>
              <w:rPr>
                <w:rFonts w:eastAsia="Calibri"/>
                <w:szCs w:val="24"/>
                <w:lang w:eastAsia="lt-LT"/>
              </w:rPr>
            </w:pPr>
            <w:r w:rsidRPr="00BE7B10">
              <w:rPr>
                <w:rFonts w:eastAsia="Calibri"/>
                <w:szCs w:val="24"/>
                <w:lang w:eastAsia="lt-LT"/>
              </w:rPr>
              <w:t>Pirkimo/sutarties vertinimo apimtys/etapas</w:t>
            </w:r>
          </w:p>
          <w:p w14:paraId="29CB1CC4" w14:textId="77777777" w:rsidR="00C32338" w:rsidRPr="00BE7B10" w:rsidRDefault="00C32338" w:rsidP="00837FB0">
            <w:pPr>
              <w:ind w:left="142" w:right="72"/>
              <w:jc w:val="both"/>
              <w:rPr>
                <w:szCs w:val="24"/>
                <w:lang w:eastAsia="lt-LT"/>
              </w:rPr>
            </w:pP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01B4D70" w14:textId="1B87C802" w:rsidR="00C32338" w:rsidRPr="00BE7B10" w:rsidRDefault="00945E50" w:rsidP="00D34FD3">
            <w:pPr>
              <w:pStyle w:val="ListParagraph"/>
              <w:spacing w:line="254" w:lineRule="auto"/>
              <w:ind w:left="70" w:right="126"/>
              <w:jc w:val="both"/>
              <w:rPr>
                <w:szCs w:val="24"/>
              </w:rPr>
            </w:pPr>
            <w:r w:rsidRPr="00BE7B10">
              <w:rPr>
                <w:szCs w:val="24"/>
              </w:rPr>
              <w:t>Dalinis</w:t>
            </w:r>
            <w:r w:rsidR="0018233B" w:rsidRPr="00BE7B10">
              <w:rPr>
                <w:szCs w:val="24"/>
              </w:rPr>
              <w:t xml:space="preserve"> </w:t>
            </w:r>
            <w:r w:rsidR="00884C8F" w:rsidRPr="00BE7B10">
              <w:rPr>
                <w:szCs w:val="24"/>
              </w:rPr>
              <w:t xml:space="preserve">dokumentų vertinimas </w:t>
            </w:r>
            <w:r w:rsidR="008C4552" w:rsidRPr="00BE7B10">
              <w:rPr>
                <w:szCs w:val="24"/>
              </w:rPr>
              <w:t>pagal STT</w:t>
            </w:r>
            <w:r w:rsidR="00D34FD3" w:rsidRPr="00BE7B10">
              <w:rPr>
                <w:szCs w:val="24"/>
              </w:rPr>
              <w:t xml:space="preserve"> </w:t>
            </w:r>
            <w:r w:rsidR="008C4552" w:rsidRPr="00BE7B10">
              <w:rPr>
                <w:szCs w:val="24"/>
              </w:rPr>
              <w:t xml:space="preserve">pateiktus klausimus </w:t>
            </w:r>
            <w:r w:rsidR="00D34FD3" w:rsidRPr="00BE7B10">
              <w:rPr>
                <w:szCs w:val="24"/>
              </w:rPr>
              <w:t xml:space="preserve">/ po pirkimo sutarties </w:t>
            </w:r>
            <w:r w:rsidR="008C4552" w:rsidRPr="00BE7B10">
              <w:rPr>
                <w:szCs w:val="24"/>
              </w:rPr>
              <w:t>sudarymo</w:t>
            </w:r>
          </w:p>
        </w:tc>
      </w:tr>
      <w:tr w:rsidR="00C32338" w:rsidRPr="00BE7B10" w14:paraId="2196A27D"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E80B606" w14:textId="49F7727D" w:rsidR="00C32338" w:rsidRPr="00BE7B10" w:rsidRDefault="00C32338" w:rsidP="00837FB0">
            <w:pPr>
              <w:ind w:left="142" w:right="72"/>
              <w:jc w:val="both"/>
              <w:rPr>
                <w:b/>
                <w:szCs w:val="24"/>
                <w:lang w:eastAsia="lt-LT"/>
              </w:rPr>
            </w:pPr>
            <w:r w:rsidRPr="00BE7B10">
              <w:rPr>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AD3FCD1" w14:textId="251F6A51" w:rsidR="00C32338" w:rsidRPr="00BE7B10" w:rsidRDefault="009C0BB8" w:rsidP="003F4833">
            <w:pPr>
              <w:ind w:left="70" w:right="126"/>
              <w:jc w:val="both"/>
              <w:rPr>
                <w:szCs w:val="24"/>
              </w:rPr>
            </w:pPr>
            <w:r w:rsidRPr="00BE7B10">
              <w:rPr>
                <w:szCs w:val="24"/>
              </w:rPr>
              <w:t xml:space="preserve">Projekto identifikacijos duomenys: Darbus planuojama finansuoti Europos infrastruktūros tinklų priemone (CEF) Nr. 4.8.1-0021-LTLV-W-M-18 „Baltijos šalių sinchronizacijos projekto pirmasis etapas (angl. Baltic </w:t>
            </w:r>
            <w:proofErr w:type="spellStart"/>
            <w:r w:rsidRPr="00BE7B10">
              <w:rPr>
                <w:szCs w:val="24"/>
              </w:rPr>
              <w:t>Synchronisation</w:t>
            </w:r>
            <w:proofErr w:type="spellEnd"/>
            <w:r w:rsidRPr="00BE7B10">
              <w:rPr>
                <w:szCs w:val="24"/>
              </w:rPr>
              <w:t xml:space="preserve"> Project – </w:t>
            </w:r>
            <w:proofErr w:type="spellStart"/>
            <w:r w:rsidRPr="00BE7B10">
              <w:rPr>
                <w:szCs w:val="24"/>
              </w:rPr>
              <w:t>Phase</w:t>
            </w:r>
            <w:proofErr w:type="spellEnd"/>
            <w:r w:rsidRPr="00BE7B10">
              <w:rPr>
                <w:szCs w:val="24"/>
              </w:rPr>
              <w:t xml:space="preserve"> 1)“, </w:t>
            </w:r>
            <w:r w:rsidRPr="00BE7B10">
              <w:rPr>
                <w:szCs w:val="24"/>
                <w:lang w:eastAsia="lt-LT"/>
              </w:rPr>
              <w:t>projektą administruojanti institucija</w:t>
            </w:r>
            <w:r w:rsidRPr="00BE7B10">
              <w:rPr>
                <w:szCs w:val="24"/>
              </w:rPr>
              <w:t xml:space="preserve"> –</w:t>
            </w:r>
            <w:r w:rsidR="00EF1590" w:rsidRPr="00BE7B10">
              <w:rPr>
                <w:szCs w:val="24"/>
              </w:rPr>
              <w:t xml:space="preserve"> VšĮ</w:t>
            </w:r>
            <w:r w:rsidRPr="00BE7B10">
              <w:rPr>
                <w:szCs w:val="24"/>
              </w:rPr>
              <w:t xml:space="preserve"> Centrinė projektų valdymo agentūra</w:t>
            </w:r>
          </w:p>
        </w:tc>
      </w:tr>
      <w:tr w:rsidR="00C32338" w:rsidRPr="00BE7B10" w14:paraId="3B92F8D8" w14:textId="77777777" w:rsidTr="00590C0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9D9B498" w14:textId="63F8BC66" w:rsidR="006351F5" w:rsidRPr="00BE7B10" w:rsidRDefault="006351F5" w:rsidP="00BA1642">
            <w:pPr>
              <w:ind w:left="142" w:right="126"/>
              <w:jc w:val="both"/>
              <w:rPr>
                <w:rFonts w:eastAsia="Calibri"/>
                <w:szCs w:val="24"/>
              </w:rPr>
            </w:pPr>
            <w:r w:rsidRPr="00BE7B10">
              <w:rPr>
                <w:rFonts w:eastAsia="Calibri"/>
                <w:szCs w:val="24"/>
              </w:rPr>
              <w:t>Jei dėl pirkimo/sutarties vyksta teismo procesas</w:t>
            </w:r>
            <w:r w:rsidRPr="00BE7B10">
              <w:rPr>
                <w:szCs w:val="24"/>
              </w:rPr>
              <w:t xml:space="preserve"> </w:t>
            </w:r>
            <w:r w:rsidRPr="00BE7B10">
              <w:rPr>
                <w:rFonts w:eastAsia="Calibri"/>
                <w:szCs w:val="24"/>
              </w:rPr>
              <w:t>arba ginčas nagrinėjamas ikiteisminės institucijos, nurodyti ieškinio (skundo) dalyką, bylos šalių pavadinimus, ar taikomos laikinosios apsaugos priemonės, nagrinėjimo stadiją:</w:t>
            </w:r>
            <w:r w:rsidR="00B62247" w:rsidRPr="00BE7B10">
              <w:rPr>
                <w:rFonts w:eastAsia="Calibri"/>
                <w:szCs w:val="24"/>
              </w:rPr>
              <w:t xml:space="preserve"> –</w:t>
            </w:r>
          </w:p>
          <w:p w14:paraId="13F510D2" w14:textId="6FCF6920" w:rsidR="00C32338" w:rsidRPr="00BE7B10" w:rsidRDefault="00C32338" w:rsidP="00837FB0">
            <w:pPr>
              <w:ind w:left="142"/>
              <w:jc w:val="both"/>
              <w:rPr>
                <w:szCs w:val="24"/>
                <w:lang w:eastAsia="lt-LT"/>
              </w:rPr>
            </w:pPr>
          </w:p>
        </w:tc>
      </w:tr>
    </w:tbl>
    <w:p w14:paraId="106144EC" w14:textId="77777777" w:rsidR="00C32338" w:rsidRPr="00BE7B10" w:rsidRDefault="00C32338" w:rsidP="00C32338"/>
    <w:p w14:paraId="7E9DCC06" w14:textId="77777777" w:rsidR="00C32338" w:rsidRPr="00BE7B10" w:rsidRDefault="00C32338" w:rsidP="00C32338">
      <w:pPr>
        <w:ind w:firstLine="720"/>
        <w:jc w:val="both"/>
        <w:rPr>
          <w:sz w:val="20"/>
          <w:lang w:eastAsia="lt-LT"/>
        </w:rPr>
      </w:pPr>
      <w:r w:rsidRPr="00BE7B10">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4D46892C" w14:textId="77777777" w:rsidR="00A25DC9" w:rsidRPr="00BE7B10" w:rsidRDefault="00A25DC9" w:rsidP="002A07F4">
      <w:pPr>
        <w:jc w:val="center"/>
        <w:rPr>
          <w:b/>
          <w:szCs w:val="24"/>
        </w:rPr>
      </w:pPr>
    </w:p>
    <w:p w14:paraId="7A528E96" w14:textId="27CF0D86" w:rsidR="002A07F4" w:rsidRPr="00BE7B10" w:rsidRDefault="002A07F4" w:rsidP="002A07F4">
      <w:pPr>
        <w:jc w:val="center"/>
        <w:rPr>
          <w:b/>
          <w:szCs w:val="24"/>
        </w:rPr>
      </w:pPr>
      <w:r w:rsidRPr="00BE7B10">
        <w:rPr>
          <w:b/>
          <w:szCs w:val="24"/>
        </w:rPr>
        <w:t>II dalis. Vertinimo apimtyje nustatyti pažeidimai</w:t>
      </w:r>
    </w:p>
    <w:p w14:paraId="4C3510D8" w14:textId="77777777" w:rsidR="00607032" w:rsidRPr="00BE7B10" w:rsidRDefault="00607032" w:rsidP="0037739F">
      <w:pP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A03EDA" w:rsidRPr="00BE7B10" w14:paraId="612C8CF5" w14:textId="77777777" w:rsidTr="00D71DB6">
        <w:tc>
          <w:tcPr>
            <w:tcW w:w="704" w:type="dxa"/>
            <w:tcBorders>
              <w:top w:val="single" w:sz="4" w:space="0" w:color="auto"/>
              <w:left w:val="single" w:sz="4" w:space="0" w:color="auto"/>
              <w:bottom w:val="single" w:sz="4" w:space="0" w:color="auto"/>
              <w:right w:val="single" w:sz="4" w:space="0" w:color="auto"/>
            </w:tcBorders>
          </w:tcPr>
          <w:p w14:paraId="2AD40E27" w14:textId="60DF7EFF" w:rsidR="00A03EDA" w:rsidRPr="00BE7B10" w:rsidRDefault="00A03EDA">
            <w:pPr>
              <w:pStyle w:val="ListParagraph"/>
              <w:numPr>
                <w:ilvl w:val="0"/>
                <w:numId w:val="3"/>
              </w:numPr>
              <w:ind w:left="34"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57D6A95F" w14:textId="3CF46311" w:rsidR="009D7B0D" w:rsidRPr="00BE7B10" w:rsidRDefault="00496B87" w:rsidP="00D4757A">
            <w:pPr>
              <w:jc w:val="both"/>
              <w:rPr>
                <w:szCs w:val="24"/>
              </w:rPr>
            </w:pPr>
            <w:r>
              <w:rPr>
                <w:szCs w:val="24"/>
              </w:rPr>
              <w:t>Įstatymo 79 straipsnio 1 dalies 4 punktas</w:t>
            </w:r>
            <w:r w:rsidR="00CD7F40">
              <w:rPr>
                <w:rStyle w:val="FootnoteReference"/>
                <w:szCs w:val="24"/>
              </w:rPr>
              <w:footnoteReference w:id="2"/>
            </w:r>
            <w:r>
              <w:rPr>
                <w:szCs w:val="24"/>
              </w:rPr>
              <w:t>, 29 straipsnio 1 dalis</w:t>
            </w:r>
            <w:r>
              <w:rPr>
                <w:rStyle w:val="FootnoteReference"/>
                <w:szCs w:val="24"/>
              </w:rPr>
              <w:footnoteReference w:id="3"/>
            </w:r>
          </w:p>
        </w:tc>
      </w:tr>
      <w:tr w:rsidR="00A03EDA" w:rsidRPr="00BE7B10" w14:paraId="3B139544" w14:textId="77777777" w:rsidTr="00D71DB6">
        <w:tc>
          <w:tcPr>
            <w:tcW w:w="9634" w:type="dxa"/>
            <w:gridSpan w:val="2"/>
            <w:tcBorders>
              <w:top w:val="single" w:sz="4" w:space="0" w:color="auto"/>
              <w:left w:val="single" w:sz="4" w:space="0" w:color="auto"/>
              <w:bottom w:val="single" w:sz="4" w:space="0" w:color="auto"/>
              <w:right w:val="single" w:sz="4" w:space="0" w:color="auto"/>
            </w:tcBorders>
          </w:tcPr>
          <w:p w14:paraId="662FA97B" w14:textId="77777777" w:rsidR="00496B87" w:rsidRPr="00BE7B10" w:rsidRDefault="00496B87" w:rsidP="00496B87">
            <w:pPr>
              <w:pStyle w:val="CommentText"/>
              <w:ind w:right="32" w:firstLine="885"/>
              <w:jc w:val="both"/>
              <w:rPr>
                <w:b/>
                <w:bCs/>
                <w:sz w:val="24"/>
                <w:szCs w:val="24"/>
              </w:rPr>
            </w:pPr>
            <w:r w:rsidRPr="00BE7B10">
              <w:rPr>
                <w:b/>
                <w:bCs/>
                <w:sz w:val="24"/>
                <w:szCs w:val="24"/>
              </w:rPr>
              <w:t>Dėl neskelbiamų derybų pirkimo būdo parinkimo teisėtumo.</w:t>
            </w:r>
          </w:p>
          <w:p w14:paraId="4D85B504" w14:textId="77777777" w:rsidR="00496B87" w:rsidRPr="00BE7B10" w:rsidRDefault="00496B87" w:rsidP="00496B87">
            <w:pPr>
              <w:pStyle w:val="CommentText"/>
              <w:ind w:right="32" w:firstLine="885"/>
              <w:jc w:val="both"/>
              <w:rPr>
                <w:sz w:val="24"/>
                <w:szCs w:val="24"/>
              </w:rPr>
            </w:pPr>
            <w:r w:rsidRPr="00BE7B10">
              <w:rPr>
                <w:sz w:val="24"/>
                <w:szCs w:val="24"/>
              </w:rPr>
              <w:t xml:space="preserve">Perkančiojo subjekto pirkimų komisijos 2022-05-20 protokole Nr. 22PK-94 nurodyta: „Pirkimų įstatymo 79 straipsnio 1 dalies 4 punkte nustatyta, kad neskelbiamos derybos gali būti vykdomos, jeigu neišvengiamai būtina pirkimą atlikti ypač skubiai dėl įvykio, kurio perkantysis subjektas negalėjo numatyti, kai tokio pirkimo neįmanoma atlikti atviro, riboto konkurso ar skelbiamų derybų būdais šiame įstatyme nustatytais terminais. Aplinkybės, kuriomis grindžiama ypatinga skuba, jokiu būdu negali priklausyti nuo perkančiojo subjekto. Atsižvelgiant į tai, kad prieš tai vykdytas 330 </w:t>
            </w:r>
            <w:proofErr w:type="spellStart"/>
            <w:r w:rsidRPr="00BE7B10">
              <w:rPr>
                <w:sz w:val="24"/>
                <w:szCs w:val="24"/>
              </w:rPr>
              <w:t>kV</w:t>
            </w:r>
            <w:proofErr w:type="spellEnd"/>
            <w:r w:rsidRPr="00BE7B10">
              <w:rPr>
                <w:sz w:val="24"/>
                <w:szCs w:val="24"/>
              </w:rPr>
              <w:t xml:space="preserve"> EPL Vilnius-Neris statybos darbų pirkimas (Nr. 544290) atviro konkurso būdu baigėsi nesudarius pirkimo sutarties (laimėjęs tiekėjas nepasirašė pirkimo sutarties), taip pat dėl projekto skubos ir svarbos, bei atsižvelgiant į Lietuvos Respublikos energetikos ministerijos rašte nurodytą būtinybę pasirašyti Pirkimo sutartį ne vėliau kaip 2022 m rugsėjo mėn. (detalesni argumentai dėl Pirkimo būdo pagrindimo ir Energetikos ministerijos raštas pridedami šio protokolo 1 priede), siūloma pirkimą vykdyti vadovaujantis Pirkimų įstatymo 79 straipsnio 1 dalies 4 punktu neskelbiamų derybų būdu, kviečiant pirmojo pirkimo (Nr. 544290) metu pirkimo dokumentus atitinkančius pasiūlymus, kurie nebuvo atmesti, pateikusius tiekėjus, t. y. </w:t>
            </w:r>
            <w:proofErr w:type="spellStart"/>
            <w:r w:rsidRPr="00BE7B10">
              <w:rPr>
                <w:sz w:val="24"/>
                <w:szCs w:val="24"/>
              </w:rPr>
              <w:t>Žilinskis</w:t>
            </w:r>
            <w:proofErr w:type="spellEnd"/>
            <w:r w:rsidRPr="00BE7B10">
              <w:rPr>
                <w:sz w:val="24"/>
                <w:szCs w:val="24"/>
              </w:rPr>
              <w:t xml:space="preserve"> ir </w:t>
            </w:r>
            <w:proofErr w:type="spellStart"/>
            <w:r w:rsidRPr="00BE7B10">
              <w:rPr>
                <w:sz w:val="24"/>
                <w:szCs w:val="24"/>
              </w:rPr>
              <w:t>Co</w:t>
            </w:r>
            <w:proofErr w:type="spellEnd"/>
            <w:r w:rsidRPr="00BE7B10">
              <w:rPr>
                <w:sz w:val="24"/>
                <w:szCs w:val="24"/>
              </w:rPr>
              <w:t>, UAB, AB „Kauno tiltai“ ir UAB „</w:t>
            </w:r>
            <w:proofErr w:type="spellStart"/>
            <w:r w:rsidRPr="00BE7B10">
              <w:rPr>
                <w:sz w:val="24"/>
                <w:szCs w:val="24"/>
              </w:rPr>
              <w:t>Connecto</w:t>
            </w:r>
            <w:proofErr w:type="spellEnd"/>
            <w:r w:rsidRPr="00BE7B10">
              <w:rPr>
                <w:sz w:val="24"/>
                <w:szCs w:val="24"/>
              </w:rPr>
              <w:t xml:space="preserve"> Lietuva“, dalyvauti Pirkime. VšĮ Centrinė projektų valdymo agentūra (toliau – CPVA) 2022 m. gegužės 18 d. pritarė Pirkimo vykdymui neskelbiamų derybų būdu (CPVA el. laiškas pridedamas šio protokolo 2 priede)“.</w:t>
            </w:r>
          </w:p>
          <w:p w14:paraId="1D7E326C" w14:textId="77777777" w:rsidR="00496B87" w:rsidRPr="00BE7B10" w:rsidRDefault="00496B87" w:rsidP="00496B87">
            <w:pPr>
              <w:pStyle w:val="CommentText"/>
              <w:ind w:right="32" w:firstLine="885"/>
              <w:jc w:val="both"/>
              <w:rPr>
                <w:sz w:val="24"/>
                <w:szCs w:val="24"/>
              </w:rPr>
            </w:pPr>
            <w:r w:rsidRPr="00BE7B10">
              <w:rPr>
                <w:sz w:val="24"/>
                <w:szCs w:val="24"/>
              </w:rPr>
              <w:lastRenderedPageBreak/>
              <w:t>Atsižvelgiant į išdėstytus argumentus, Perkančiojo subjekto pirkimų komisija priėmė sprendimą Pirkimą vykdyti neskelbiamų derybų būdu dėl ypatingos skubos.</w:t>
            </w:r>
          </w:p>
          <w:p w14:paraId="0D611628" w14:textId="77777777" w:rsidR="00496B87" w:rsidRPr="00BE7B10" w:rsidRDefault="00496B87" w:rsidP="00496B87">
            <w:pPr>
              <w:pStyle w:val="CommentText"/>
              <w:ind w:right="32" w:firstLine="885"/>
              <w:jc w:val="both"/>
              <w:rPr>
                <w:sz w:val="24"/>
                <w:szCs w:val="24"/>
              </w:rPr>
            </w:pPr>
            <w:r w:rsidRPr="00BE7B10">
              <w:rPr>
                <w:sz w:val="24"/>
                <w:szCs w:val="24"/>
              </w:rPr>
              <w:t>Tarnybai paprašius Perkančiojo subjekto detaliai pagrįsti, kodėl Pirkimas buvo vykdomas neskelbiamų derybų būdu, vadovaujantis Įstatymo 79 straipsnio 1 dalies 4 punktu, Perkantysis subjektas pateikė dokumentą „3 priedas. Pagrindimas dėl neskelbiamų derybų vykdymo“ (toliau – Dokumentas). Šiame Dokumente iš esmės nurodytos šios aplinkybės, kuriomis grindžiama ypatinga skuba:</w:t>
            </w:r>
          </w:p>
          <w:p w14:paraId="609BA37E" w14:textId="77777777" w:rsidR="00496B87" w:rsidRPr="00BE7B10" w:rsidRDefault="00496B87" w:rsidP="00496B87">
            <w:pPr>
              <w:pStyle w:val="CommentText"/>
              <w:numPr>
                <w:ilvl w:val="0"/>
                <w:numId w:val="7"/>
              </w:numPr>
              <w:ind w:left="0" w:right="32" w:firstLine="885"/>
              <w:jc w:val="both"/>
              <w:rPr>
                <w:sz w:val="24"/>
                <w:szCs w:val="24"/>
              </w:rPr>
            </w:pPr>
            <w:r w:rsidRPr="00BE7B10">
              <w:rPr>
                <w:sz w:val="24"/>
                <w:szCs w:val="24"/>
              </w:rPr>
              <w:t xml:space="preserve">pirkime Nr. 544290 „330 </w:t>
            </w:r>
            <w:proofErr w:type="spellStart"/>
            <w:r w:rsidRPr="00BE7B10">
              <w:rPr>
                <w:sz w:val="24"/>
                <w:szCs w:val="24"/>
              </w:rPr>
              <w:t>kV</w:t>
            </w:r>
            <w:proofErr w:type="spellEnd"/>
            <w:r w:rsidRPr="00BE7B10">
              <w:rPr>
                <w:sz w:val="24"/>
                <w:szCs w:val="24"/>
              </w:rPr>
              <w:t xml:space="preserve"> EPL Vilnius-Neris statyba“, vykdytame atviro konkurso būdu (CVP IS skelbtas 2021 m. liepos 1 d.) (toliau – Pirkimas Nr. 544290), nustatytas pirkimo laimėtojas iki Perkančiojo subjekto nustatyto termino (2022 m. gegužės 3 d.) nepasirašė pirkimo sutarties;</w:t>
            </w:r>
          </w:p>
          <w:p w14:paraId="4DDC03FF" w14:textId="77777777" w:rsidR="00496B87" w:rsidRPr="00BE7B10" w:rsidRDefault="00496B87" w:rsidP="00496B87">
            <w:pPr>
              <w:pStyle w:val="CommentText"/>
              <w:numPr>
                <w:ilvl w:val="0"/>
                <w:numId w:val="7"/>
              </w:numPr>
              <w:ind w:left="0" w:right="32" w:firstLine="885"/>
              <w:jc w:val="both"/>
              <w:rPr>
                <w:sz w:val="24"/>
                <w:szCs w:val="24"/>
              </w:rPr>
            </w:pPr>
            <w:r w:rsidRPr="00BE7B10">
              <w:rPr>
                <w:sz w:val="24"/>
                <w:szCs w:val="24"/>
              </w:rPr>
              <w:t>Pirkimo objektas, vadovaujantis Lietuvos Respublikos elektros energetikos sistemos sujungimo su kontinentinės Europos elektros tinklais darbui sinchroniniu režimu įstatymo 4 straipsnio 2 dalimi, pripažintas ypatingos valstybinės svarbos projektu ir šio įstatymo 4 straipsnio 3 dalyje nustatyta, kad Lietuvos Respublikos elektros energetikos sistema turi būti išplėtota taip, kad 2025 metais ją būtų galima sujungti su kontinentinės Europos elektros tinklais darbui sinchroniniu režimu. Vykdant pakartotinį pirkimą atviro konkurso būdu, kiltų grėsmė šio tikslo nepasiekti dėl užsitęsusių pirkimo procedūrų. Atkreiptinas dėmesys, kad Pirkimo Nr. 544290</w:t>
            </w:r>
            <w:r>
              <w:rPr>
                <w:sz w:val="24"/>
                <w:szCs w:val="24"/>
              </w:rPr>
              <w:t xml:space="preserve"> procedūros</w:t>
            </w:r>
            <w:r w:rsidRPr="00BE7B10">
              <w:rPr>
                <w:sz w:val="24"/>
                <w:szCs w:val="24"/>
              </w:rPr>
              <w:t xml:space="preserve"> tęsėsi apie 10 mėnesių;</w:t>
            </w:r>
          </w:p>
          <w:p w14:paraId="0C9224B5" w14:textId="77777777" w:rsidR="00496B87" w:rsidRPr="00BE7B10" w:rsidRDefault="00496B87" w:rsidP="00496B87">
            <w:pPr>
              <w:pStyle w:val="CommentText"/>
              <w:numPr>
                <w:ilvl w:val="0"/>
                <w:numId w:val="7"/>
              </w:numPr>
              <w:ind w:left="0" w:right="32" w:firstLine="885"/>
              <w:jc w:val="both"/>
              <w:rPr>
                <w:sz w:val="24"/>
                <w:szCs w:val="24"/>
              </w:rPr>
            </w:pPr>
            <w:r w:rsidRPr="00BE7B10">
              <w:rPr>
                <w:sz w:val="24"/>
                <w:szCs w:val="24"/>
              </w:rPr>
              <w:t>2022 m. vasario 24 d. prasidėję Rusijos Federacijos kariniai veiksmai prieš Ukrainą;</w:t>
            </w:r>
          </w:p>
          <w:p w14:paraId="5D96E9C7" w14:textId="77777777" w:rsidR="00496B87" w:rsidRPr="00BE7B10" w:rsidRDefault="00496B87" w:rsidP="00496B87">
            <w:pPr>
              <w:pStyle w:val="CommentText"/>
              <w:numPr>
                <w:ilvl w:val="0"/>
                <w:numId w:val="7"/>
              </w:numPr>
              <w:ind w:left="0" w:right="32" w:firstLine="885"/>
              <w:jc w:val="both"/>
              <w:rPr>
                <w:sz w:val="24"/>
                <w:szCs w:val="24"/>
              </w:rPr>
            </w:pPr>
            <w:r w:rsidRPr="00BE7B10">
              <w:rPr>
                <w:sz w:val="24"/>
                <w:szCs w:val="24"/>
              </w:rPr>
              <w:t>po karo veiksmų prasidėjimo, 2022 m. kovo 22 d. Lietuvos Respublikos Seimas priėmė rezoliuciją Nr. XIV-967, kuria, be kita ko, „pabrėžia, kad Lietuvos Respublikos Vyriausybė turėtų spartinti Lietuvos energetiniam saugumui strateginį Lietuvos elektros energetikos sistemos sinchronizacijos su kontinentinės Europos tinklais (KET) projektą“;</w:t>
            </w:r>
          </w:p>
          <w:p w14:paraId="01934FB6" w14:textId="77777777" w:rsidR="00496B87" w:rsidRPr="00BE7B10" w:rsidRDefault="00496B87" w:rsidP="00496B87">
            <w:pPr>
              <w:pStyle w:val="CommentText"/>
              <w:numPr>
                <w:ilvl w:val="0"/>
                <w:numId w:val="7"/>
              </w:numPr>
              <w:ind w:left="0" w:right="32" w:firstLine="885"/>
              <w:jc w:val="both"/>
              <w:rPr>
                <w:sz w:val="24"/>
                <w:szCs w:val="24"/>
              </w:rPr>
            </w:pPr>
            <w:r w:rsidRPr="00BE7B10">
              <w:rPr>
                <w:sz w:val="24"/>
                <w:szCs w:val="24"/>
              </w:rPr>
              <w:t>grėsmė, kad Rusijos Federacija ir/ar Baltarusija gali ir turi galimybę apriboti ar nutraukti elektros energijos tiekimą Lietuvai.</w:t>
            </w:r>
          </w:p>
          <w:p w14:paraId="0B65B97C" w14:textId="77777777" w:rsidR="00496B87" w:rsidRPr="00BE7B10" w:rsidRDefault="00496B87" w:rsidP="00496B87">
            <w:pPr>
              <w:pStyle w:val="CommentText"/>
              <w:ind w:right="32" w:firstLine="885"/>
              <w:jc w:val="both"/>
              <w:rPr>
                <w:sz w:val="24"/>
                <w:szCs w:val="24"/>
              </w:rPr>
            </w:pPr>
            <w:r w:rsidRPr="00BE7B10">
              <w:rPr>
                <w:sz w:val="24"/>
                <w:szCs w:val="24"/>
              </w:rPr>
              <w:t xml:space="preserve">Tarnyba pastebi, kad Pirkimas Nr. 544290 buvo pradėtas vykdyti atviro konkurso būdu 2021 m. liepos 1 d. iki prasidedant Rusijos Federacijos karinei agresijai prieš Ukrainą 2022 m. vasario 24 d. </w:t>
            </w:r>
          </w:p>
          <w:p w14:paraId="58897EA6" w14:textId="22410798" w:rsidR="00496B87" w:rsidRPr="00BE7B10" w:rsidRDefault="00496B87" w:rsidP="00496B87">
            <w:pPr>
              <w:pStyle w:val="CommentText"/>
              <w:ind w:right="32" w:firstLine="885"/>
              <w:jc w:val="both"/>
              <w:rPr>
                <w:sz w:val="24"/>
                <w:szCs w:val="24"/>
              </w:rPr>
            </w:pPr>
            <w:r w:rsidRPr="00BE7B10">
              <w:rPr>
                <w:sz w:val="24"/>
                <w:szCs w:val="24"/>
              </w:rPr>
              <w:t>Perkančiajam subjektui 2022 m. birželio 2 d. pradėjus vykdyti Pirkimą neskelbiamų derybų būdu, jau buvo paaiškėjusios karo aplinkybės. Dėl Rusijos Federacijos karinių veiksmų kaimyninėje valstybėje, Lietuvos institucijos pagrįstai vertina, kad kyla grėsmė Lietuvos nacionaliniam saugumui. Kaip teisingai pažymi Perkantysis subjektas, Lietuva yra priklausoma nuo Rusijos Federacijos energetikos infrastruktūros. Rusij</w:t>
            </w:r>
            <w:r w:rsidR="00D356D6">
              <w:rPr>
                <w:sz w:val="24"/>
                <w:szCs w:val="24"/>
              </w:rPr>
              <w:t>os federacija</w:t>
            </w:r>
            <w:r w:rsidRPr="00BE7B10">
              <w:rPr>
                <w:sz w:val="24"/>
                <w:szCs w:val="24"/>
              </w:rPr>
              <w:t xml:space="preserve"> bet kuriuo metu galėtų atjungti Lietuvą nuo bendros su Baltarusija, Rusija ir Baltijos šalimis elektros energetikos sistemos (BRELL), todėl Perkantysis subjektas privalo maksimaliai apsisaugoti nuo galinčių kilti pasekmių ir taip užtikrinti viešojo intereso apsaugą. Perkantysis subjektas taip pat pažymi, kad bet kuriuo metu Baltarusijai atjungus 330 </w:t>
            </w:r>
            <w:proofErr w:type="spellStart"/>
            <w:r w:rsidRPr="00BE7B10">
              <w:rPr>
                <w:sz w:val="24"/>
                <w:szCs w:val="24"/>
              </w:rPr>
              <w:t>kV</w:t>
            </w:r>
            <w:proofErr w:type="spellEnd"/>
            <w:r w:rsidRPr="00BE7B10">
              <w:rPr>
                <w:sz w:val="24"/>
                <w:szCs w:val="24"/>
              </w:rPr>
              <w:t xml:space="preserve"> oro liniją Vilnius-Molodečnas, Vilniaus mazgo elektros tiekimo patikimumas stipriai sumažėtų, būtų neužtikrinamas N-1 tiekimas, t. y. atsijungus </w:t>
            </w:r>
            <w:proofErr w:type="spellStart"/>
            <w:r w:rsidRPr="00BE7B10">
              <w:rPr>
                <w:sz w:val="24"/>
                <w:szCs w:val="24"/>
              </w:rPr>
              <w:t>avariškai</w:t>
            </w:r>
            <w:proofErr w:type="spellEnd"/>
            <w:r w:rsidRPr="00BE7B10">
              <w:rPr>
                <w:sz w:val="24"/>
                <w:szCs w:val="24"/>
              </w:rPr>
              <w:t xml:space="preserve"> 330 </w:t>
            </w:r>
            <w:proofErr w:type="spellStart"/>
            <w:r w:rsidRPr="00BE7B10">
              <w:rPr>
                <w:sz w:val="24"/>
                <w:szCs w:val="24"/>
              </w:rPr>
              <w:t>kV</w:t>
            </w:r>
            <w:proofErr w:type="spellEnd"/>
            <w:r w:rsidRPr="00BE7B10">
              <w:rPr>
                <w:sz w:val="24"/>
                <w:szCs w:val="24"/>
              </w:rPr>
              <w:t xml:space="preserve"> </w:t>
            </w:r>
            <w:proofErr w:type="spellStart"/>
            <w:r w:rsidRPr="00BE7B10">
              <w:rPr>
                <w:sz w:val="24"/>
                <w:szCs w:val="24"/>
              </w:rPr>
              <w:t>dvigrandei</w:t>
            </w:r>
            <w:proofErr w:type="spellEnd"/>
            <w:r w:rsidRPr="00BE7B10">
              <w:rPr>
                <w:sz w:val="24"/>
                <w:szCs w:val="24"/>
              </w:rPr>
              <w:t xml:space="preserve"> oro linijai Lietuvos E-Vilnius ar atsijungus Neries TP bei Vilniaus TP </w:t>
            </w:r>
            <w:proofErr w:type="spellStart"/>
            <w:r w:rsidRPr="00BE7B10">
              <w:rPr>
                <w:sz w:val="24"/>
                <w:szCs w:val="24"/>
              </w:rPr>
              <w:t>autotransformatoriams</w:t>
            </w:r>
            <w:proofErr w:type="spellEnd"/>
            <w:r w:rsidRPr="00BE7B10">
              <w:rPr>
                <w:sz w:val="24"/>
                <w:szCs w:val="24"/>
              </w:rPr>
              <w:t xml:space="preserve"> </w:t>
            </w:r>
            <w:r w:rsidR="00A66100">
              <w:rPr>
                <w:sz w:val="24"/>
                <w:szCs w:val="24"/>
              </w:rPr>
              <w:t>–</w:t>
            </w:r>
            <w:r w:rsidRPr="00BE7B10">
              <w:rPr>
                <w:sz w:val="24"/>
                <w:szCs w:val="24"/>
              </w:rPr>
              <w:t xml:space="preserve"> Vilniaus mazgo vartotojai (Vilniaus miesto gyventojai, įmonės, įstaigos) būtų atjungiami nuo elektros perdavimo tinklo (Vilniaus mazgo vartojimas yra nuo 300 MW iki 700 MW). Kritiškai svarbu sutrumpinti projekto įgyvendinimo terminus, siekiant užtikrinti elektros tiekimą Vilniaus miestui, o bet koks projekto uždelsimas daro esminę neigiamą įtaką.</w:t>
            </w:r>
          </w:p>
          <w:p w14:paraId="2DCC78EA" w14:textId="77777777" w:rsidR="00496B87" w:rsidRPr="00BE7B10" w:rsidRDefault="00496B87" w:rsidP="00496B87">
            <w:pPr>
              <w:pStyle w:val="CommentText"/>
              <w:ind w:right="32" w:firstLine="885"/>
              <w:jc w:val="both"/>
              <w:rPr>
                <w:sz w:val="24"/>
                <w:szCs w:val="24"/>
              </w:rPr>
            </w:pPr>
            <w:r w:rsidRPr="00BE7B10">
              <w:rPr>
                <w:sz w:val="24"/>
                <w:szCs w:val="24"/>
              </w:rPr>
              <w:t xml:space="preserve">Atsižvelgiant į išdėstytą ir į tai, kad: </w:t>
            </w:r>
          </w:p>
          <w:p w14:paraId="184779A2" w14:textId="77777777" w:rsidR="00496B87" w:rsidRPr="00BE7B10" w:rsidRDefault="00496B87" w:rsidP="00496B87">
            <w:pPr>
              <w:pStyle w:val="CommentText"/>
              <w:numPr>
                <w:ilvl w:val="0"/>
                <w:numId w:val="9"/>
              </w:numPr>
              <w:ind w:left="0" w:right="32" w:firstLine="885"/>
              <w:jc w:val="both"/>
              <w:rPr>
                <w:sz w:val="24"/>
                <w:szCs w:val="24"/>
              </w:rPr>
            </w:pPr>
            <w:r w:rsidRPr="00BE7B10">
              <w:rPr>
                <w:sz w:val="24"/>
                <w:szCs w:val="24"/>
              </w:rPr>
              <w:t xml:space="preserve">Lietuvos Respublikos Seimas 2022 m. kovo 22 d. rezoliucijoje Nr. XIV-967 pažymėjo, kad atsižvelgiant į tai, kad 2022 m. vasario 24 d. Rusijos Federacijos pradėta karinė invazija į Ukrainą kelia </w:t>
            </w:r>
            <w:r w:rsidRPr="002D6AB7">
              <w:rPr>
                <w:b/>
                <w:bCs/>
                <w:sz w:val="24"/>
                <w:szCs w:val="24"/>
              </w:rPr>
              <w:t>tiesioginę grėsmę</w:t>
            </w:r>
            <w:r w:rsidRPr="00BE7B10">
              <w:rPr>
                <w:sz w:val="24"/>
                <w:szCs w:val="24"/>
              </w:rPr>
              <w:t xml:space="preserve"> Lietuvos ir Lietuvos sąjungininkų nacionaliniam saugumui ir demokratinei santvarkai, turėtų būti spartinamas Lietuvos energetiniam saugumui strateginio Lietuvos elektros energetikos sistemos sinchronizacijos su kontinentinės Europos tinklais (KET) projekto įgyvendinimas;</w:t>
            </w:r>
          </w:p>
          <w:p w14:paraId="0912006A" w14:textId="77777777" w:rsidR="00496B87" w:rsidRPr="00BE7B10" w:rsidRDefault="00496B87" w:rsidP="00496B87">
            <w:pPr>
              <w:pStyle w:val="CommentText"/>
              <w:numPr>
                <w:ilvl w:val="0"/>
                <w:numId w:val="9"/>
              </w:numPr>
              <w:ind w:left="0" w:right="32" w:firstLine="885"/>
              <w:jc w:val="both"/>
              <w:rPr>
                <w:sz w:val="24"/>
                <w:szCs w:val="24"/>
              </w:rPr>
            </w:pPr>
            <w:r w:rsidRPr="00BE7B10">
              <w:rPr>
                <w:sz w:val="24"/>
                <w:szCs w:val="24"/>
              </w:rPr>
              <w:lastRenderedPageBreak/>
              <w:t>Pirkimo objektas, vadovaujantis Lietuvos Respublikos elektros energetikos sistemos sujungimo su kontinentinės Europos elektros tinklais darbui sinchroniniu režimu įstatymo 4 straipsnio 2 dalimi, pripažintas ypatingos valstybinės svarbos projektu ir šio įstatymo 4 straipsnio 3 dalyje nustatyta, kad Lietuvos Respublikos elektros energetikos sistema turi būti išplėtota taip, kad 2025 metais ją būtų galima sujungti su kontinentinės Europos elektros tinklais darbui sinchroniniu režimu,</w:t>
            </w:r>
          </w:p>
          <w:p w14:paraId="12A69DB4" w14:textId="7B618C45" w:rsidR="00496B87" w:rsidRDefault="00496B87" w:rsidP="00496B87">
            <w:pPr>
              <w:pStyle w:val="CommentText"/>
              <w:ind w:right="32" w:firstLine="885"/>
              <w:jc w:val="both"/>
              <w:rPr>
                <w:sz w:val="24"/>
                <w:szCs w:val="24"/>
              </w:rPr>
            </w:pPr>
            <w:r w:rsidRPr="00BE7B10">
              <w:rPr>
                <w:sz w:val="24"/>
                <w:szCs w:val="24"/>
              </w:rPr>
              <w:t>Tarnyb</w:t>
            </w:r>
            <w:r>
              <w:rPr>
                <w:sz w:val="24"/>
                <w:szCs w:val="24"/>
              </w:rPr>
              <w:t>os</w:t>
            </w:r>
            <w:r w:rsidRPr="00BE7B10">
              <w:rPr>
                <w:sz w:val="24"/>
                <w:szCs w:val="24"/>
              </w:rPr>
              <w:t xml:space="preserve"> </w:t>
            </w:r>
            <w:r>
              <w:rPr>
                <w:sz w:val="24"/>
                <w:szCs w:val="24"/>
              </w:rPr>
              <w:t>vertinimu</w:t>
            </w:r>
            <w:r w:rsidRPr="00BE7B10">
              <w:rPr>
                <w:sz w:val="24"/>
                <w:szCs w:val="24"/>
              </w:rPr>
              <w:t xml:space="preserve">, Įstatymo 79 straipsnio 1 dalies 4 punkto prasme Rusijos Federacijos </w:t>
            </w:r>
            <w:r w:rsidRPr="00340982">
              <w:rPr>
                <w:sz w:val="24"/>
                <w:szCs w:val="24"/>
              </w:rPr>
              <w:t>karinė agresij</w:t>
            </w:r>
            <w:r>
              <w:rPr>
                <w:sz w:val="24"/>
                <w:szCs w:val="24"/>
              </w:rPr>
              <w:t xml:space="preserve">a </w:t>
            </w:r>
            <w:r w:rsidRPr="00DB7FFC">
              <w:rPr>
                <w:sz w:val="24"/>
                <w:szCs w:val="24"/>
              </w:rPr>
              <w:t>suk</w:t>
            </w:r>
            <w:r>
              <w:rPr>
                <w:sz w:val="24"/>
                <w:szCs w:val="24"/>
              </w:rPr>
              <w:t>ėlė</w:t>
            </w:r>
            <w:r w:rsidRPr="00DB7FFC">
              <w:rPr>
                <w:sz w:val="24"/>
                <w:szCs w:val="24"/>
              </w:rPr>
              <w:t xml:space="preserve"> reali</w:t>
            </w:r>
            <w:r>
              <w:rPr>
                <w:sz w:val="24"/>
                <w:szCs w:val="24"/>
              </w:rPr>
              <w:t>ą</w:t>
            </w:r>
            <w:r w:rsidRPr="00DB7FFC">
              <w:rPr>
                <w:sz w:val="24"/>
                <w:szCs w:val="24"/>
              </w:rPr>
              <w:t xml:space="preserve"> grėsm</w:t>
            </w:r>
            <w:r>
              <w:rPr>
                <w:sz w:val="24"/>
                <w:szCs w:val="24"/>
              </w:rPr>
              <w:t>ę</w:t>
            </w:r>
            <w:r w:rsidRPr="00DB7FFC">
              <w:rPr>
                <w:sz w:val="24"/>
                <w:szCs w:val="24"/>
              </w:rPr>
              <w:t xml:space="preserve"> L</w:t>
            </w:r>
            <w:r>
              <w:rPr>
                <w:sz w:val="24"/>
                <w:szCs w:val="24"/>
              </w:rPr>
              <w:t xml:space="preserve">ietuvos </w:t>
            </w:r>
            <w:r w:rsidRPr="00DB7FFC">
              <w:rPr>
                <w:sz w:val="24"/>
                <w:szCs w:val="24"/>
              </w:rPr>
              <w:t>R</w:t>
            </w:r>
            <w:r>
              <w:rPr>
                <w:sz w:val="24"/>
                <w:szCs w:val="24"/>
              </w:rPr>
              <w:t>espublikos</w:t>
            </w:r>
            <w:r w:rsidRPr="00DB7FFC">
              <w:rPr>
                <w:sz w:val="24"/>
                <w:szCs w:val="24"/>
              </w:rPr>
              <w:t xml:space="preserve"> nacionaliniam saugumui,</w:t>
            </w:r>
            <w:r>
              <w:rPr>
                <w:sz w:val="24"/>
                <w:szCs w:val="24"/>
              </w:rPr>
              <w:t xml:space="preserve"> sąlygojančią tai, kad</w:t>
            </w:r>
            <w:r w:rsidRPr="00DB7FFC">
              <w:rPr>
                <w:sz w:val="24"/>
                <w:szCs w:val="24"/>
              </w:rPr>
              <w:t xml:space="preserve"> nesiimant skubių veiksmų</w:t>
            </w:r>
            <w:r>
              <w:rPr>
                <w:sz w:val="24"/>
                <w:szCs w:val="24"/>
              </w:rPr>
              <w:t xml:space="preserve">, </w:t>
            </w:r>
            <w:r w:rsidR="00A66100">
              <w:rPr>
                <w:sz w:val="24"/>
                <w:szCs w:val="24"/>
              </w:rPr>
              <w:t xml:space="preserve">bet kuriuo metu </w:t>
            </w:r>
            <w:r>
              <w:rPr>
                <w:sz w:val="24"/>
                <w:szCs w:val="24"/>
              </w:rPr>
              <w:t>galėjo būti sutrikdytas elektros energijos tiekimas Lietuvai, todėl</w:t>
            </w:r>
            <w:r w:rsidRPr="00340982">
              <w:rPr>
                <w:sz w:val="24"/>
                <w:szCs w:val="24"/>
              </w:rPr>
              <w:t xml:space="preserve"> yra laikytina nenumatytu įvykiu,</w:t>
            </w:r>
            <w:r w:rsidRPr="00BE7B10">
              <w:rPr>
                <w:sz w:val="24"/>
                <w:szCs w:val="24"/>
              </w:rPr>
              <w:t xml:space="preserve"> kurio Perkantysis subjektas negalėjo numatyti, o Rusijos Federacijos ir Baltarusijos galimybė riboti elektros tiekimą Lietuvai – ypating</w:t>
            </w:r>
            <w:r>
              <w:rPr>
                <w:sz w:val="24"/>
                <w:szCs w:val="24"/>
              </w:rPr>
              <w:t>ą</w:t>
            </w:r>
            <w:r w:rsidRPr="00BE7B10">
              <w:rPr>
                <w:sz w:val="24"/>
                <w:szCs w:val="24"/>
              </w:rPr>
              <w:t xml:space="preserve"> skub</w:t>
            </w:r>
            <w:r>
              <w:rPr>
                <w:sz w:val="24"/>
                <w:szCs w:val="24"/>
              </w:rPr>
              <w:t>ą sąlygojančiomis</w:t>
            </w:r>
            <w:r w:rsidRPr="00BE7B10">
              <w:rPr>
                <w:sz w:val="24"/>
                <w:szCs w:val="24"/>
              </w:rPr>
              <w:t xml:space="preserve"> aplinkybėmis, nepriklausančiomis nuo Perkančiojo subjekto. </w:t>
            </w:r>
          </w:p>
          <w:p w14:paraId="1CFCC8E7" w14:textId="5CD8DE65" w:rsidR="00496B87" w:rsidRDefault="00496B87" w:rsidP="00496B87">
            <w:pPr>
              <w:pStyle w:val="CommentText"/>
              <w:ind w:right="32" w:firstLine="885"/>
              <w:jc w:val="both"/>
              <w:rPr>
                <w:sz w:val="24"/>
                <w:szCs w:val="24"/>
              </w:rPr>
            </w:pPr>
            <w:r>
              <w:rPr>
                <w:sz w:val="24"/>
                <w:szCs w:val="24"/>
              </w:rPr>
              <w:t xml:space="preserve">Taigi, atsižvelgiant į </w:t>
            </w:r>
            <w:r w:rsidR="00A66100">
              <w:rPr>
                <w:sz w:val="24"/>
                <w:szCs w:val="24"/>
              </w:rPr>
              <w:t>pirm</w:t>
            </w:r>
            <w:r>
              <w:rPr>
                <w:sz w:val="24"/>
                <w:szCs w:val="24"/>
              </w:rPr>
              <w:t xml:space="preserve">iau išdėstytą, Tarnyba konstatuoja, kad Pirkimo pradėjimo metu </w:t>
            </w:r>
            <w:r w:rsidR="0012453F">
              <w:rPr>
                <w:sz w:val="24"/>
                <w:szCs w:val="24"/>
              </w:rPr>
              <w:t xml:space="preserve">egzistavo sąlygos, pagrindžiančios </w:t>
            </w:r>
            <w:r>
              <w:rPr>
                <w:sz w:val="24"/>
                <w:szCs w:val="24"/>
              </w:rPr>
              <w:t>Įstatymo 79 straipsnio 1 dalies 4 punkto</w:t>
            </w:r>
            <w:r w:rsidR="0012453F">
              <w:rPr>
                <w:sz w:val="24"/>
                <w:szCs w:val="24"/>
              </w:rPr>
              <w:t xml:space="preserve"> taikymą</w:t>
            </w:r>
            <w:r>
              <w:rPr>
                <w:sz w:val="24"/>
                <w:szCs w:val="24"/>
              </w:rPr>
              <w:t>.</w:t>
            </w:r>
          </w:p>
          <w:p w14:paraId="28B3F679" w14:textId="77777777" w:rsidR="00496B87" w:rsidRDefault="00496B87" w:rsidP="00496B87">
            <w:pPr>
              <w:pStyle w:val="CommentText"/>
              <w:ind w:right="32" w:firstLine="885"/>
              <w:jc w:val="both"/>
              <w:rPr>
                <w:sz w:val="24"/>
                <w:szCs w:val="24"/>
              </w:rPr>
            </w:pPr>
            <w:r>
              <w:rPr>
                <w:sz w:val="24"/>
                <w:szCs w:val="24"/>
              </w:rPr>
              <w:t>Vis dėlto, analizuojant Pirkimo eigą, Tarnyba nustatė, kad:</w:t>
            </w:r>
          </w:p>
          <w:p w14:paraId="1B034E69" w14:textId="77777777" w:rsidR="00496B87" w:rsidRDefault="00496B87" w:rsidP="00496B87">
            <w:pPr>
              <w:pStyle w:val="CommentText"/>
              <w:numPr>
                <w:ilvl w:val="0"/>
                <w:numId w:val="10"/>
              </w:numPr>
              <w:ind w:left="0" w:right="32" w:firstLine="885"/>
              <w:jc w:val="both"/>
              <w:rPr>
                <w:sz w:val="24"/>
                <w:szCs w:val="24"/>
              </w:rPr>
            </w:pPr>
            <w:r>
              <w:rPr>
                <w:sz w:val="24"/>
                <w:szCs w:val="24"/>
              </w:rPr>
              <w:t>Kvietimai tiekėjams teikti pasiūlymus Pirkime buvo išsiųsti 2022 m. birželio 2 d., pasiūlymų pateikimo terminas – 2022 m. birželio 17 d.,</w:t>
            </w:r>
            <w:r>
              <w:t xml:space="preserve"> </w:t>
            </w:r>
            <w:r w:rsidRPr="00483662">
              <w:rPr>
                <w:sz w:val="24"/>
                <w:szCs w:val="24"/>
              </w:rPr>
              <w:t>o galutinių pasiūlymų pateikimo terminas</w:t>
            </w:r>
            <w:r>
              <w:rPr>
                <w:sz w:val="24"/>
                <w:szCs w:val="24"/>
              </w:rPr>
              <w:t xml:space="preserve"> po derybų vykdymo</w:t>
            </w:r>
            <w:r w:rsidRPr="00483662">
              <w:rPr>
                <w:sz w:val="24"/>
                <w:szCs w:val="24"/>
              </w:rPr>
              <w:t xml:space="preserve"> nustatytas iki 2022 m. liepos 5 d., t. y. nuo </w:t>
            </w:r>
            <w:r>
              <w:rPr>
                <w:sz w:val="24"/>
                <w:szCs w:val="24"/>
              </w:rPr>
              <w:t>P</w:t>
            </w:r>
            <w:r w:rsidRPr="00483662">
              <w:rPr>
                <w:sz w:val="24"/>
                <w:szCs w:val="24"/>
              </w:rPr>
              <w:t>irkimo pradžios iki galutinių pasiūlymų pateikimo termino pabaigos praėjo net 33 d.</w:t>
            </w:r>
            <w:r>
              <w:rPr>
                <w:sz w:val="24"/>
                <w:szCs w:val="24"/>
              </w:rPr>
              <w:t xml:space="preserve"> </w:t>
            </w:r>
          </w:p>
          <w:p w14:paraId="68E3CC70" w14:textId="0B8EC85C" w:rsidR="00496B87" w:rsidRDefault="00496B87" w:rsidP="00496B87">
            <w:pPr>
              <w:pStyle w:val="CommentText"/>
              <w:ind w:right="32" w:firstLine="885"/>
              <w:jc w:val="both"/>
              <w:rPr>
                <w:sz w:val="24"/>
                <w:szCs w:val="24"/>
              </w:rPr>
            </w:pPr>
            <w:r>
              <w:rPr>
                <w:sz w:val="24"/>
                <w:szCs w:val="24"/>
              </w:rPr>
              <w:t>Pažymėtina, kad Įstatymo 79 straipsnio 1 dalies 4 punkt</w:t>
            </w:r>
            <w:r w:rsidR="0012453F">
              <w:rPr>
                <w:sz w:val="24"/>
                <w:szCs w:val="24"/>
              </w:rPr>
              <w:t>e</w:t>
            </w:r>
            <w:r>
              <w:rPr>
                <w:sz w:val="24"/>
                <w:szCs w:val="24"/>
              </w:rPr>
              <w:t xml:space="preserve"> nustat</w:t>
            </w:r>
            <w:r w:rsidR="0012453F">
              <w:rPr>
                <w:sz w:val="24"/>
                <w:szCs w:val="24"/>
              </w:rPr>
              <w:t>yta</w:t>
            </w:r>
            <w:r>
              <w:rPr>
                <w:sz w:val="24"/>
                <w:szCs w:val="24"/>
              </w:rPr>
              <w:t>, kad pirkimas neskelbiamų derybų būdu gali būti vykdomas tik tada, kai</w:t>
            </w:r>
            <w:r>
              <w:t xml:space="preserve"> </w:t>
            </w:r>
            <w:r w:rsidRPr="00625A1B">
              <w:rPr>
                <w:sz w:val="24"/>
                <w:szCs w:val="24"/>
              </w:rPr>
              <w:t>tokio pirkimo neįmanoma atlikti atviro, riboto konkurso ar skelbiamų derybų būdais šiame įstatyme nustatytais terminais</w:t>
            </w:r>
            <w:r>
              <w:rPr>
                <w:sz w:val="24"/>
                <w:szCs w:val="24"/>
              </w:rPr>
              <w:t>. Įstatymo 70 straipsnio 3 dalies 1 punkte nustatyta, kad</w:t>
            </w:r>
            <w:r>
              <w:t xml:space="preserve"> </w:t>
            </w:r>
            <w:r>
              <w:rPr>
                <w:sz w:val="24"/>
                <w:szCs w:val="24"/>
              </w:rPr>
              <w:t>s</w:t>
            </w:r>
            <w:r w:rsidRPr="00F01C63">
              <w:rPr>
                <w:sz w:val="24"/>
                <w:szCs w:val="24"/>
              </w:rPr>
              <w:t>kubos</w:t>
            </w:r>
            <w:r w:rsidRPr="00625A1B">
              <w:rPr>
                <w:sz w:val="24"/>
                <w:szCs w:val="24"/>
              </w:rPr>
              <w:t xml:space="preserve"> atveju, kai neįmanoma pirkimo atlikti laikantis šio straipsnio 1 dalyje nustatytų terminų, perkantysis subjektas turi teisę atvirą konkursą vykdyti taikydamas pagreitintą procedūrą, prieš tai skelbime apie pirkimą nurodęs tokį pasirinkimą pagrindžiančias priežastis. Tokiu atveju pasiūlymų pateikimo terminas nustatomas ne trumpesnis kaip</w:t>
            </w:r>
            <w:r>
              <w:t xml:space="preserve"> </w:t>
            </w:r>
            <w:r w:rsidRPr="00625A1B">
              <w:rPr>
                <w:sz w:val="24"/>
                <w:szCs w:val="24"/>
              </w:rPr>
              <w:t>15 dienų nuo skelbimo apie pirkimą išsiuntimo iš Viešųjų pirkimų tarnybos dienos</w:t>
            </w:r>
            <w:r>
              <w:rPr>
                <w:sz w:val="24"/>
                <w:szCs w:val="24"/>
              </w:rPr>
              <w:t xml:space="preserve">. </w:t>
            </w:r>
          </w:p>
          <w:p w14:paraId="0626CAAB" w14:textId="7FA92F89" w:rsidR="00496B87" w:rsidRDefault="00496B87" w:rsidP="00496B87">
            <w:pPr>
              <w:pStyle w:val="CommentText"/>
              <w:ind w:right="32" w:firstLine="885"/>
              <w:jc w:val="both"/>
              <w:rPr>
                <w:sz w:val="24"/>
                <w:szCs w:val="24"/>
              </w:rPr>
            </w:pPr>
            <w:r>
              <w:rPr>
                <w:sz w:val="24"/>
                <w:szCs w:val="24"/>
              </w:rPr>
              <w:t xml:space="preserve">Lyginant neskelbiamų derybų ir atviro konkurso pasiūlymų gavimo etapus, darytina išvada, kad neskelbiamų derybų metu gauto galutinio pasiūlymo etapo pabaiga sutampa su atviro konkurso būdu gauto pasiūlymo etapo pabaiga, todėl nagrinėjamu atveju </w:t>
            </w:r>
            <w:r w:rsidR="0012453F">
              <w:rPr>
                <w:sz w:val="24"/>
                <w:szCs w:val="24"/>
              </w:rPr>
              <w:t>aktualus</w:t>
            </w:r>
            <w:r>
              <w:rPr>
                <w:sz w:val="24"/>
                <w:szCs w:val="24"/>
              </w:rPr>
              <w:t xml:space="preserve"> laikotarpis nuo 2022 m. birželio 2 d. iki 2022 m. liepos 5 d., t. y. iš viso 33 dienos. </w:t>
            </w:r>
          </w:p>
          <w:p w14:paraId="1939BDC4" w14:textId="28264898" w:rsidR="00496B87" w:rsidRDefault="00496B87" w:rsidP="00496B87">
            <w:pPr>
              <w:pStyle w:val="CommentText"/>
              <w:ind w:right="32" w:firstLine="885"/>
              <w:jc w:val="both"/>
              <w:rPr>
                <w:sz w:val="24"/>
                <w:szCs w:val="24"/>
              </w:rPr>
            </w:pPr>
            <w:r>
              <w:rPr>
                <w:sz w:val="24"/>
                <w:szCs w:val="24"/>
              </w:rPr>
              <w:t xml:space="preserve">Tai reiškia, kad Perkantysis subjektas, vykdydamas Pirkimą 70 straipsnio 3 dalies 1 punkte nustatytais terminais, galėjo pirkimą vykdyti kitu, </w:t>
            </w:r>
            <w:r w:rsidR="0012453F">
              <w:rPr>
                <w:sz w:val="24"/>
                <w:szCs w:val="24"/>
              </w:rPr>
              <w:t>p</w:t>
            </w:r>
            <w:r w:rsidR="002D6AB7">
              <w:rPr>
                <w:sz w:val="24"/>
                <w:szCs w:val="24"/>
              </w:rPr>
              <w:t>v</w:t>
            </w:r>
            <w:r w:rsidR="0012453F">
              <w:rPr>
                <w:sz w:val="24"/>
                <w:szCs w:val="24"/>
              </w:rPr>
              <w:t>z.,</w:t>
            </w:r>
            <w:r>
              <w:rPr>
                <w:sz w:val="24"/>
                <w:szCs w:val="24"/>
              </w:rPr>
              <w:t xml:space="preserve"> atviro konkurso</w:t>
            </w:r>
            <w:r w:rsidR="0012453F">
              <w:rPr>
                <w:sz w:val="24"/>
                <w:szCs w:val="24"/>
              </w:rPr>
              <w:t>,</w:t>
            </w:r>
            <w:r>
              <w:rPr>
                <w:sz w:val="24"/>
                <w:szCs w:val="24"/>
              </w:rPr>
              <w:t xml:space="preserve"> būdu pagreitintos procedūros metu nustatant 15 dienų pasiūlymų pateikimo terminą;</w:t>
            </w:r>
          </w:p>
          <w:p w14:paraId="5731D228" w14:textId="671922B9" w:rsidR="00496B87" w:rsidRDefault="00496B87" w:rsidP="00496B87">
            <w:pPr>
              <w:pStyle w:val="CommentText"/>
              <w:numPr>
                <w:ilvl w:val="0"/>
                <w:numId w:val="10"/>
              </w:numPr>
              <w:ind w:left="0" w:right="32" w:firstLine="885"/>
              <w:jc w:val="both"/>
              <w:rPr>
                <w:sz w:val="24"/>
                <w:szCs w:val="24"/>
              </w:rPr>
            </w:pPr>
            <w:r>
              <w:rPr>
                <w:sz w:val="24"/>
                <w:szCs w:val="24"/>
              </w:rPr>
              <w:t>Perkantysis subjektas, nors ir grindė Pirkimo vykdymą  ypating</w:t>
            </w:r>
            <w:r w:rsidR="0012453F">
              <w:rPr>
                <w:sz w:val="24"/>
                <w:szCs w:val="24"/>
              </w:rPr>
              <w:t>a</w:t>
            </w:r>
            <w:r>
              <w:rPr>
                <w:sz w:val="24"/>
                <w:szCs w:val="24"/>
              </w:rPr>
              <w:t xml:space="preserve"> skub</w:t>
            </w:r>
            <w:r w:rsidR="0012453F">
              <w:rPr>
                <w:sz w:val="24"/>
                <w:szCs w:val="24"/>
              </w:rPr>
              <w:t>a</w:t>
            </w:r>
            <w:r>
              <w:rPr>
                <w:sz w:val="24"/>
                <w:szCs w:val="24"/>
              </w:rPr>
              <w:t xml:space="preserve">, </w:t>
            </w:r>
            <w:r w:rsidRPr="001777C7">
              <w:rPr>
                <w:sz w:val="24"/>
                <w:szCs w:val="24"/>
              </w:rPr>
              <w:t xml:space="preserve">Sutartį sudarė tik 2022 m. rugsėjo 9 d., </w:t>
            </w:r>
            <w:r>
              <w:rPr>
                <w:sz w:val="24"/>
                <w:szCs w:val="24"/>
              </w:rPr>
              <w:t xml:space="preserve">t. y. </w:t>
            </w:r>
            <w:r w:rsidRPr="001777C7">
              <w:rPr>
                <w:sz w:val="24"/>
                <w:szCs w:val="24"/>
              </w:rPr>
              <w:t>praėjus net 44 dienoms po Pirkimo laimėtojo nustatymo 2022 m. liepos 27 d.</w:t>
            </w:r>
            <w:r w:rsidR="0065212A">
              <w:rPr>
                <w:sz w:val="24"/>
                <w:szCs w:val="24"/>
              </w:rPr>
              <w:t xml:space="preserve"> ir praėjus 99 dienoms nuo kvietimų teikti pasiūlymus išsiuntimo.</w:t>
            </w:r>
            <w:r>
              <w:rPr>
                <w:sz w:val="24"/>
                <w:szCs w:val="24"/>
              </w:rPr>
              <w:t xml:space="preserve"> Tarnybai Perkančiojo subjekto pasiteiravus, kodėl buvo taip ilgai delsiama sudaryti pirkimo sutartį, Perkantysis subjektas 2023 m. gruodžio 4 d. rašte Nr.</w:t>
            </w:r>
            <w:r w:rsidR="0012453F">
              <w:rPr>
                <w:sz w:val="24"/>
                <w:szCs w:val="24"/>
              </w:rPr>
              <w:t> </w:t>
            </w:r>
            <w:r w:rsidRPr="00F360E9">
              <w:rPr>
                <w:sz w:val="24"/>
                <w:szCs w:val="24"/>
              </w:rPr>
              <w:t>23SD-5171</w:t>
            </w:r>
            <w:r>
              <w:rPr>
                <w:sz w:val="24"/>
                <w:szCs w:val="24"/>
              </w:rPr>
              <w:t xml:space="preserve"> nurodė, kad </w:t>
            </w:r>
          </w:p>
          <w:p w14:paraId="2D582D16" w14:textId="77777777" w:rsidR="00496B87" w:rsidRPr="00614BB4" w:rsidRDefault="00496B87" w:rsidP="00496B87">
            <w:pPr>
              <w:pStyle w:val="CommentText"/>
              <w:ind w:right="32" w:firstLine="885"/>
              <w:jc w:val="both"/>
              <w:rPr>
                <w:i/>
                <w:iCs/>
                <w:sz w:val="24"/>
                <w:szCs w:val="24"/>
              </w:rPr>
            </w:pPr>
            <w:r w:rsidRPr="00614BB4">
              <w:rPr>
                <w:i/>
                <w:iCs/>
                <w:sz w:val="24"/>
                <w:szCs w:val="24"/>
              </w:rPr>
              <w:t>„&lt;...&gt; neturėjo galimybės sudaryti Sutarties anksčiau dėl derinimo su VšĮ Centrine projektų valdymo agentūra (toliau – CPVA) ir korporatyvinių sprendimų.</w:t>
            </w:r>
          </w:p>
          <w:p w14:paraId="2AC675B1" w14:textId="77777777" w:rsidR="00496B87" w:rsidRPr="00614BB4" w:rsidRDefault="00496B87" w:rsidP="00496B87">
            <w:pPr>
              <w:tabs>
                <w:tab w:val="left" w:pos="993"/>
                <w:tab w:val="left" w:pos="3318"/>
              </w:tabs>
              <w:ind w:firstLine="885"/>
              <w:jc w:val="both"/>
              <w:rPr>
                <w:bCs/>
                <w:i/>
                <w:iCs/>
                <w:szCs w:val="24"/>
              </w:rPr>
            </w:pPr>
            <w:r w:rsidRPr="00614BB4">
              <w:rPr>
                <w:bCs/>
                <w:i/>
                <w:iCs/>
                <w:szCs w:val="24"/>
              </w:rPr>
              <w:t xml:space="preserve">2022 m. liepos 27 d. protokolu (Nr. 22VPK-1056) buvo nustatytas Pirkimo </w:t>
            </w:r>
            <w:r w:rsidRPr="00614BB4">
              <w:rPr>
                <w:i/>
                <w:iCs/>
                <w:szCs w:val="24"/>
              </w:rPr>
              <w:t xml:space="preserve">Nr. </w:t>
            </w:r>
            <w:r w:rsidRPr="00614BB4">
              <w:rPr>
                <w:i/>
                <w:iCs/>
                <w:szCs w:val="24"/>
                <w:shd w:val="clear" w:color="auto" w:fill="FFFFFF"/>
              </w:rPr>
              <w:t xml:space="preserve">606823 laimėtojas. Tuo pačiu protokolu nutarta pateikti </w:t>
            </w:r>
            <w:r w:rsidRPr="00614BB4">
              <w:rPr>
                <w:bCs/>
                <w:i/>
                <w:iCs/>
                <w:szCs w:val="24"/>
              </w:rPr>
              <w:t xml:space="preserve">VšĮ Centrinei projektų valdymo agentūrai (toliau – </w:t>
            </w:r>
            <w:r w:rsidRPr="00614BB4">
              <w:rPr>
                <w:b/>
                <w:i/>
                <w:iCs/>
                <w:szCs w:val="24"/>
              </w:rPr>
              <w:t>CPVA</w:t>
            </w:r>
            <w:r w:rsidRPr="00614BB4">
              <w:rPr>
                <w:bCs/>
                <w:i/>
                <w:iCs/>
                <w:szCs w:val="24"/>
              </w:rPr>
              <w:t>) visus reikalingus dokumentus Pirkimo patikrai prieš Pirkimo Sutarties sudarymą CVP IS priemonėmis dalyje „Vidiniai dokumentai“.</w:t>
            </w:r>
          </w:p>
          <w:p w14:paraId="1A9DD2D5" w14:textId="77777777" w:rsidR="00496B87" w:rsidRPr="00614BB4" w:rsidRDefault="00496B87" w:rsidP="00496B87">
            <w:pPr>
              <w:pStyle w:val="CommentText"/>
              <w:ind w:right="32" w:firstLine="885"/>
              <w:jc w:val="both"/>
              <w:rPr>
                <w:bCs/>
                <w:i/>
                <w:iCs/>
                <w:sz w:val="24"/>
                <w:szCs w:val="24"/>
              </w:rPr>
            </w:pPr>
            <w:r w:rsidRPr="00614BB4">
              <w:rPr>
                <w:bCs/>
                <w:i/>
                <w:iCs/>
                <w:sz w:val="24"/>
                <w:szCs w:val="24"/>
              </w:rPr>
              <w:t>Nedelsdami tą pačią dieną pateikėme dokumentus CPVA patikrai &lt;...&gt;.</w:t>
            </w:r>
          </w:p>
          <w:p w14:paraId="33ADEC74" w14:textId="77777777" w:rsidR="00496B87" w:rsidRPr="00614BB4" w:rsidRDefault="00496B87" w:rsidP="00496B87">
            <w:pPr>
              <w:pStyle w:val="CommentText"/>
              <w:ind w:right="32" w:firstLine="885"/>
              <w:jc w:val="both"/>
              <w:rPr>
                <w:i/>
                <w:iCs/>
                <w:sz w:val="24"/>
                <w:szCs w:val="24"/>
              </w:rPr>
            </w:pPr>
            <w:r w:rsidRPr="00614BB4">
              <w:rPr>
                <w:i/>
                <w:iCs/>
                <w:sz w:val="24"/>
                <w:szCs w:val="24"/>
              </w:rPr>
              <w:t>Dėl ypatingos skubos patikrai dokumentai pateikti dar nesibaigus Pirkimo sutarties sudarymo atidėjimo terminui.</w:t>
            </w:r>
          </w:p>
          <w:p w14:paraId="3254E506" w14:textId="77777777" w:rsidR="00496B87" w:rsidRPr="00614BB4" w:rsidRDefault="00496B87" w:rsidP="00496B87">
            <w:pPr>
              <w:pStyle w:val="CommentText"/>
              <w:ind w:right="32" w:firstLine="885"/>
              <w:jc w:val="both"/>
              <w:rPr>
                <w:i/>
                <w:iCs/>
                <w:sz w:val="24"/>
                <w:szCs w:val="24"/>
              </w:rPr>
            </w:pPr>
            <w:r w:rsidRPr="00614BB4">
              <w:rPr>
                <w:i/>
                <w:iCs/>
                <w:sz w:val="24"/>
                <w:szCs w:val="24"/>
              </w:rPr>
              <w:t>2022 m. rugpjūčio 9 d. dar kartą priminėme CPVA, kad laukiame jų suderinimo &lt;...&gt;.</w:t>
            </w:r>
          </w:p>
          <w:p w14:paraId="7DE2EA92" w14:textId="77777777" w:rsidR="00496B87" w:rsidRPr="00614BB4" w:rsidRDefault="00496B87" w:rsidP="00496B87">
            <w:pPr>
              <w:pStyle w:val="CommentText"/>
              <w:ind w:right="32" w:firstLine="885"/>
              <w:jc w:val="both"/>
              <w:rPr>
                <w:i/>
                <w:iCs/>
                <w:sz w:val="24"/>
                <w:szCs w:val="24"/>
              </w:rPr>
            </w:pPr>
            <w:r w:rsidRPr="00614BB4">
              <w:rPr>
                <w:i/>
                <w:iCs/>
                <w:sz w:val="24"/>
                <w:szCs w:val="24"/>
              </w:rPr>
              <w:t>2022 m. rugpjūčio 17 d. CPVA pateikė papildomų klausimų, į kuriuos taip pat atsakėme itin operatyviai 2022 m. rugpjūčio 18 d.</w:t>
            </w:r>
          </w:p>
          <w:p w14:paraId="054DE99D" w14:textId="77777777" w:rsidR="00496B87" w:rsidRPr="00614BB4" w:rsidRDefault="00496B87" w:rsidP="00496B87">
            <w:pPr>
              <w:pStyle w:val="CommentText"/>
              <w:ind w:right="32" w:firstLine="885"/>
              <w:jc w:val="both"/>
              <w:rPr>
                <w:i/>
                <w:iCs/>
                <w:sz w:val="24"/>
                <w:szCs w:val="24"/>
              </w:rPr>
            </w:pPr>
            <w:r w:rsidRPr="00614BB4">
              <w:rPr>
                <w:i/>
                <w:iCs/>
                <w:sz w:val="24"/>
                <w:szCs w:val="24"/>
              </w:rPr>
              <w:lastRenderedPageBreak/>
              <w:t>2022 m. rugpjūčio 19 d. gavome CPVA pritarimą Pirkimo Nr. 606823 sutarties sudarymui.</w:t>
            </w:r>
          </w:p>
          <w:p w14:paraId="1907E835" w14:textId="77777777" w:rsidR="00496B87" w:rsidRPr="00614BB4" w:rsidRDefault="00496B87" w:rsidP="00496B87">
            <w:pPr>
              <w:pStyle w:val="CommentText"/>
              <w:ind w:right="32" w:firstLine="885"/>
              <w:jc w:val="both"/>
              <w:rPr>
                <w:i/>
                <w:iCs/>
                <w:sz w:val="24"/>
                <w:szCs w:val="24"/>
              </w:rPr>
            </w:pPr>
            <w:r w:rsidRPr="00614BB4">
              <w:rPr>
                <w:i/>
                <w:iCs/>
                <w:sz w:val="24"/>
                <w:szCs w:val="24"/>
              </w:rPr>
              <w:t>Be suderinimo su CPVA, papildomai buvo būtini valdybos ir visuotinio akcininkų susirinkimo sprendimai, kurių priėmimas taip pat yra saistomas įstatyme nustatytų terminų.</w:t>
            </w:r>
          </w:p>
          <w:p w14:paraId="5F63E742" w14:textId="77777777" w:rsidR="00496B87" w:rsidRPr="00614BB4" w:rsidRDefault="00496B87" w:rsidP="00496B87">
            <w:pPr>
              <w:pStyle w:val="CommentText"/>
              <w:ind w:right="32" w:firstLine="885"/>
              <w:jc w:val="both"/>
              <w:rPr>
                <w:i/>
                <w:iCs/>
                <w:sz w:val="24"/>
                <w:szCs w:val="24"/>
              </w:rPr>
            </w:pPr>
            <w:r w:rsidRPr="00614BB4">
              <w:rPr>
                <w:i/>
                <w:iCs/>
                <w:sz w:val="24"/>
                <w:szCs w:val="24"/>
              </w:rPr>
              <w:t xml:space="preserve">LITGRID AB įstatų VII dalies iii) punkte numatyta, kad Valdyba priima sprendimus „dėl ilgalaikio turto įsigijimo už kainą, didesnę kaip 3 000 000 Eur (trys milijonai Eur) jeigu kaina yra didesnė kaip 30 000 000 Eur (trisdešimt milijonų eurų) reikalingas Visuotinio akcininkų susirinkimo pritarimas“. </w:t>
            </w:r>
          </w:p>
          <w:p w14:paraId="16ABBD0D" w14:textId="77777777" w:rsidR="00496B87" w:rsidRPr="00614BB4" w:rsidRDefault="00496B87" w:rsidP="00496B87">
            <w:pPr>
              <w:pStyle w:val="CommentText"/>
              <w:ind w:right="32" w:firstLine="885"/>
              <w:jc w:val="both"/>
              <w:rPr>
                <w:i/>
                <w:iCs/>
                <w:sz w:val="24"/>
                <w:szCs w:val="24"/>
              </w:rPr>
            </w:pPr>
            <w:r w:rsidRPr="00614BB4">
              <w:rPr>
                <w:i/>
                <w:iCs/>
                <w:sz w:val="24"/>
                <w:szCs w:val="24"/>
              </w:rPr>
              <w:t xml:space="preserve">LITGRID AB valdyba sprendimą priėmė 2022 m. rugpjūčio 12 d. Buvo pritarta ilgalaikio turto sukūrimui sudarant 330 </w:t>
            </w:r>
            <w:proofErr w:type="spellStart"/>
            <w:r w:rsidRPr="00614BB4">
              <w:rPr>
                <w:i/>
                <w:iCs/>
                <w:sz w:val="24"/>
                <w:szCs w:val="24"/>
              </w:rPr>
              <w:t>kV</w:t>
            </w:r>
            <w:proofErr w:type="spellEnd"/>
            <w:r w:rsidRPr="00614BB4">
              <w:rPr>
                <w:i/>
                <w:iCs/>
                <w:sz w:val="24"/>
                <w:szCs w:val="24"/>
              </w:rPr>
              <w:t xml:space="preserve"> EPL Vilnius-Neris projektavimo ir rangos darbų sutartį su „</w:t>
            </w:r>
            <w:proofErr w:type="spellStart"/>
            <w:r w:rsidRPr="00614BB4">
              <w:rPr>
                <w:i/>
                <w:iCs/>
                <w:sz w:val="24"/>
                <w:szCs w:val="24"/>
              </w:rPr>
              <w:t>Žilinskis</w:t>
            </w:r>
            <w:proofErr w:type="spellEnd"/>
            <w:r w:rsidRPr="00614BB4">
              <w:rPr>
                <w:i/>
                <w:iCs/>
                <w:sz w:val="24"/>
                <w:szCs w:val="24"/>
              </w:rPr>
              <w:t xml:space="preserve"> ir </w:t>
            </w:r>
            <w:proofErr w:type="spellStart"/>
            <w:r w:rsidRPr="00614BB4">
              <w:rPr>
                <w:i/>
                <w:iCs/>
                <w:sz w:val="24"/>
                <w:szCs w:val="24"/>
              </w:rPr>
              <w:t>Co</w:t>
            </w:r>
            <w:proofErr w:type="spellEnd"/>
            <w:r w:rsidRPr="00614BB4">
              <w:rPr>
                <w:i/>
                <w:iCs/>
                <w:sz w:val="24"/>
                <w:szCs w:val="24"/>
              </w:rPr>
              <w:t>“ UAB (šio rašto 1 priede teikiame valdybos posėdžio protokolo išrašą ).</w:t>
            </w:r>
          </w:p>
          <w:p w14:paraId="558048AE" w14:textId="77777777" w:rsidR="00496B87" w:rsidRPr="00614BB4" w:rsidRDefault="00496B87" w:rsidP="00496B87">
            <w:pPr>
              <w:pStyle w:val="CommentText"/>
              <w:ind w:right="32" w:firstLine="885"/>
              <w:jc w:val="both"/>
              <w:rPr>
                <w:i/>
                <w:iCs/>
                <w:sz w:val="24"/>
                <w:szCs w:val="24"/>
              </w:rPr>
            </w:pPr>
            <w:r w:rsidRPr="00614BB4">
              <w:rPr>
                <w:i/>
                <w:iCs/>
                <w:sz w:val="24"/>
                <w:szCs w:val="24"/>
              </w:rPr>
              <w:t xml:space="preserve">Iškart po Valdybos sprendimo buvo šaukiamas neeilinis visuotinis LITGRID AB akcininkų susirinkimas. </w:t>
            </w:r>
          </w:p>
          <w:p w14:paraId="35711474" w14:textId="77777777" w:rsidR="00496B87" w:rsidRPr="00614BB4" w:rsidRDefault="00496B87" w:rsidP="00496B87">
            <w:pPr>
              <w:pStyle w:val="CommentText"/>
              <w:ind w:right="32" w:firstLine="885"/>
              <w:jc w:val="both"/>
              <w:rPr>
                <w:i/>
                <w:iCs/>
                <w:sz w:val="24"/>
                <w:szCs w:val="24"/>
              </w:rPr>
            </w:pPr>
            <w:r w:rsidRPr="00614BB4">
              <w:rPr>
                <w:i/>
                <w:iCs/>
                <w:sz w:val="24"/>
                <w:szCs w:val="24"/>
              </w:rPr>
              <w:t>Lietuvos Respublikos akcinių bendrovių įstatymo 26 str. 4 d numatyta, kad „Pranešimas apie visuotinio akcininkų susirinkimo sušaukimą turi būti viešai paskelbtas įstatuose nurodytame šaltinyje arba įteiktas kiekvienam akcininkui pasirašytinai ar išsiųstas registruotu laišku ne vėliau kaip likus 21 dienai iki visuotinio akcininkų susirinkimo dienos”.</w:t>
            </w:r>
          </w:p>
          <w:p w14:paraId="4E2A666E" w14:textId="77777777" w:rsidR="00496B87" w:rsidRPr="00614BB4" w:rsidRDefault="00496B87" w:rsidP="00496B87">
            <w:pPr>
              <w:pStyle w:val="CommentText"/>
              <w:ind w:right="32" w:firstLine="885"/>
              <w:jc w:val="both"/>
              <w:rPr>
                <w:i/>
                <w:iCs/>
                <w:sz w:val="24"/>
                <w:szCs w:val="24"/>
              </w:rPr>
            </w:pPr>
            <w:r w:rsidRPr="00614BB4">
              <w:rPr>
                <w:i/>
                <w:iCs/>
                <w:sz w:val="24"/>
                <w:szCs w:val="24"/>
              </w:rPr>
              <w:t xml:space="preserve">Neeilinis LITGRID AB akcininkų susirinkimas įvyko 2022 m. rugsėjo 5 d. Jame buvo pritarta Pirkimo sutarties sudarymui . </w:t>
            </w:r>
          </w:p>
          <w:p w14:paraId="4BA85DF5" w14:textId="77777777" w:rsidR="00496B87" w:rsidRPr="00614BB4" w:rsidRDefault="00496B87" w:rsidP="00496B87">
            <w:pPr>
              <w:pStyle w:val="CommentText"/>
              <w:ind w:right="32" w:firstLine="885"/>
              <w:jc w:val="both"/>
              <w:rPr>
                <w:sz w:val="24"/>
                <w:szCs w:val="24"/>
              </w:rPr>
            </w:pPr>
            <w:r w:rsidRPr="00614BB4">
              <w:rPr>
                <w:i/>
                <w:iCs/>
                <w:sz w:val="24"/>
                <w:szCs w:val="24"/>
              </w:rPr>
              <w:t xml:space="preserve">Taigi, LITGRID AB, suprasdama projekto svarbą ir skubą, dėjo maksimalias pastangas kiek įmanoma greitesniam sutarties sudarymui, dėl to buvo </w:t>
            </w:r>
            <w:proofErr w:type="spellStart"/>
            <w:r w:rsidRPr="00614BB4">
              <w:rPr>
                <w:i/>
                <w:iCs/>
                <w:sz w:val="24"/>
                <w:szCs w:val="24"/>
              </w:rPr>
              <w:t>lygiagretinamas</w:t>
            </w:r>
            <w:proofErr w:type="spellEnd"/>
            <w:r w:rsidRPr="00614BB4">
              <w:rPr>
                <w:i/>
                <w:iCs/>
                <w:sz w:val="24"/>
                <w:szCs w:val="24"/>
              </w:rPr>
              <w:t xml:space="preserve"> atidėjimo terminas su derinimu CPVA, kartu atliekant korporatyvinius veiksmus, kurie būtini pagal LITGRID AB įstatus bei įstatymus“</w:t>
            </w:r>
            <w:r w:rsidRPr="00614BB4">
              <w:rPr>
                <w:sz w:val="24"/>
                <w:szCs w:val="24"/>
              </w:rPr>
              <w:t>.</w:t>
            </w:r>
          </w:p>
          <w:p w14:paraId="15294B3C" w14:textId="77777777" w:rsidR="00496B87" w:rsidRDefault="00496B87" w:rsidP="00496B87">
            <w:pPr>
              <w:pStyle w:val="CommentText"/>
              <w:ind w:right="32" w:firstLine="885"/>
              <w:jc w:val="both"/>
              <w:rPr>
                <w:sz w:val="24"/>
                <w:szCs w:val="24"/>
              </w:rPr>
            </w:pPr>
            <w:r>
              <w:rPr>
                <w:sz w:val="24"/>
                <w:szCs w:val="24"/>
              </w:rPr>
              <w:t xml:space="preserve">Atsižvelgiant į Perkančiojo subjekto pateiktus paaiškinimus, matyti, kad Perkančiojo subjekto valdybos susirinkimas, kuriame priimtas sprendimas sudaryti pirkimo sutartį ir sušaukti akcininkų susirinkimą patvirtinti tokį valdybos sprendimą, įvyko praėjus net 16 dienų po Pirkimo laimėtojo nustatymo, o akcininkų susirinkimas – po 40 dienų. </w:t>
            </w:r>
          </w:p>
          <w:p w14:paraId="6C37FE5B" w14:textId="207B60F4" w:rsidR="00496B87" w:rsidRDefault="00496B87" w:rsidP="00496B87">
            <w:pPr>
              <w:pStyle w:val="CommentText"/>
              <w:ind w:right="32" w:firstLine="885"/>
              <w:jc w:val="both"/>
              <w:rPr>
                <w:sz w:val="24"/>
                <w:szCs w:val="24"/>
              </w:rPr>
            </w:pPr>
            <w:r>
              <w:rPr>
                <w:sz w:val="24"/>
                <w:szCs w:val="24"/>
              </w:rPr>
              <w:t xml:space="preserve">Tarnybos vertinimu, aprašytos aplinkybės reiškia, kad </w:t>
            </w:r>
            <w:r w:rsidR="006F169F">
              <w:rPr>
                <w:sz w:val="24"/>
                <w:szCs w:val="24"/>
              </w:rPr>
              <w:t xml:space="preserve">Pirkimo sutarties sudarymas taip ilgai užsitęsė dėl nuo paties </w:t>
            </w:r>
            <w:r>
              <w:rPr>
                <w:sz w:val="24"/>
                <w:szCs w:val="24"/>
              </w:rPr>
              <w:t>Perkan</w:t>
            </w:r>
            <w:r w:rsidR="006F169F">
              <w:rPr>
                <w:sz w:val="24"/>
                <w:szCs w:val="24"/>
              </w:rPr>
              <w:t>čiojo</w:t>
            </w:r>
            <w:r>
              <w:rPr>
                <w:sz w:val="24"/>
                <w:szCs w:val="24"/>
              </w:rPr>
              <w:t xml:space="preserve"> subjekt</w:t>
            </w:r>
            <w:r w:rsidR="006F169F">
              <w:rPr>
                <w:sz w:val="24"/>
                <w:szCs w:val="24"/>
              </w:rPr>
              <w:t>o</w:t>
            </w:r>
            <w:r>
              <w:rPr>
                <w:sz w:val="24"/>
                <w:szCs w:val="24"/>
              </w:rPr>
              <w:t xml:space="preserve"> priklausančių priežasčių, tuo paneigiant ypatingos skubos egzistavimą, kaip ji suprantama pagal Įstatymo 79 straipsnio 1 dalies 4 punkto nuostatas. Pažymėtina, kad egzistuojant ypatingos skubos aplinkybėms, toks delsimas negali būti pateisinamas, todėl Perkantysis subjektas turėjo dėti visas pastangas, kad visi nuo jo priklausantys būtini sprendimai</w:t>
            </w:r>
            <w:r w:rsidR="00EB57D1">
              <w:rPr>
                <w:sz w:val="24"/>
                <w:szCs w:val="24"/>
              </w:rPr>
              <w:t xml:space="preserve"> (</w:t>
            </w:r>
            <w:r w:rsidR="00EB57D1" w:rsidRPr="00EB57D1">
              <w:rPr>
                <w:sz w:val="24"/>
                <w:szCs w:val="24"/>
              </w:rPr>
              <w:t>valdybos ir visuotinio akcininkų susirinkimo sprendimai</w:t>
            </w:r>
            <w:r w:rsidR="00EB57D1">
              <w:rPr>
                <w:sz w:val="24"/>
                <w:szCs w:val="24"/>
              </w:rPr>
              <w:t>)</w:t>
            </w:r>
            <w:r>
              <w:rPr>
                <w:sz w:val="24"/>
                <w:szCs w:val="24"/>
              </w:rPr>
              <w:t xml:space="preserve"> siekiant sudaryti Pirkimo sutartį būtų priimti iš karto nustačius laimėtoją. Pažymėtina, kad ypatingos skubos atveju Perkantysis subjektas turėtų veikti </w:t>
            </w:r>
            <w:r w:rsidR="003D07F0">
              <w:rPr>
                <w:sz w:val="24"/>
                <w:szCs w:val="24"/>
              </w:rPr>
              <w:t xml:space="preserve">itin </w:t>
            </w:r>
            <w:r>
              <w:rPr>
                <w:sz w:val="24"/>
                <w:szCs w:val="24"/>
              </w:rPr>
              <w:t>operatyvia</w:t>
            </w:r>
            <w:r w:rsidR="003D07F0">
              <w:rPr>
                <w:sz w:val="24"/>
                <w:szCs w:val="24"/>
              </w:rPr>
              <w:t>i</w:t>
            </w:r>
            <w:r>
              <w:rPr>
                <w:sz w:val="24"/>
                <w:szCs w:val="24"/>
              </w:rPr>
              <w:t xml:space="preserve">, nepaisant jam įprastų veikimo ir sprendimų priėmimo terminų. </w:t>
            </w:r>
            <w:r w:rsidR="00B33A0E">
              <w:rPr>
                <w:sz w:val="24"/>
                <w:szCs w:val="24"/>
              </w:rPr>
              <w:t>Perkančiojo subjekto galimybę veikti greičiau ypatingos skubos atveju patvirtina ta aplinkybė, kad Perkančiojo subjekto valdybos 2022 m. rugpjūčio 12 d. posėdžio protokole Nr. 18 n</w:t>
            </w:r>
            <w:r w:rsidR="00B33A0E" w:rsidRPr="00B33A0E">
              <w:rPr>
                <w:sz w:val="24"/>
                <w:szCs w:val="24"/>
              </w:rPr>
              <w:t>ustatyt</w:t>
            </w:r>
            <w:r w:rsidR="00B33A0E">
              <w:rPr>
                <w:sz w:val="24"/>
                <w:szCs w:val="24"/>
              </w:rPr>
              <w:t>a</w:t>
            </w:r>
            <w:r w:rsidR="00B33A0E" w:rsidRPr="00B33A0E">
              <w:rPr>
                <w:sz w:val="24"/>
                <w:szCs w:val="24"/>
              </w:rPr>
              <w:t xml:space="preserve">, jog </w:t>
            </w:r>
            <w:r w:rsidR="00B33A0E">
              <w:rPr>
                <w:sz w:val="24"/>
                <w:szCs w:val="24"/>
              </w:rPr>
              <w:t xml:space="preserve">„&lt;...&gt; </w:t>
            </w:r>
            <w:r w:rsidR="00B33A0E" w:rsidRPr="00B33A0E">
              <w:rPr>
                <w:sz w:val="24"/>
                <w:szCs w:val="24"/>
              </w:rPr>
              <w:t>šis sprendimas įsigalioja, jeigu Centrinė projektų valdymo agentūra suderins atliktą Viešojo pirkimo procedūrą ir pirkimo dokumentaciją</w:t>
            </w:r>
            <w:r w:rsidR="00B33A0E">
              <w:rPr>
                <w:sz w:val="24"/>
                <w:szCs w:val="24"/>
              </w:rPr>
              <w:t>“</w:t>
            </w:r>
            <w:r w:rsidR="00B33A0E" w:rsidRPr="00B33A0E">
              <w:rPr>
                <w:sz w:val="24"/>
                <w:szCs w:val="24"/>
              </w:rPr>
              <w:t>.</w:t>
            </w:r>
            <w:r w:rsidR="00B33A0E">
              <w:rPr>
                <w:sz w:val="24"/>
                <w:szCs w:val="24"/>
              </w:rPr>
              <w:t xml:space="preserve"> Tai reiškia, kad Perkantysis subjektas turėjo galimybę priimti reikiamus sprendimus dėl Pirkimo vertės padidinimo lygiagrečiai, kol buvo laukiama </w:t>
            </w:r>
            <w:r w:rsidR="00B33A0E" w:rsidRPr="00B33A0E">
              <w:rPr>
                <w:sz w:val="24"/>
                <w:szCs w:val="24"/>
              </w:rPr>
              <w:t>Centrinė</w:t>
            </w:r>
            <w:r w:rsidR="00B33A0E">
              <w:rPr>
                <w:sz w:val="24"/>
                <w:szCs w:val="24"/>
              </w:rPr>
              <w:t>s</w:t>
            </w:r>
            <w:r w:rsidR="00B33A0E" w:rsidRPr="00B33A0E">
              <w:rPr>
                <w:sz w:val="24"/>
                <w:szCs w:val="24"/>
              </w:rPr>
              <w:t xml:space="preserve"> projektų valdymo agentūr</w:t>
            </w:r>
            <w:r w:rsidR="00B33A0E">
              <w:rPr>
                <w:sz w:val="24"/>
                <w:szCs w:val="24"/>
              </w:rPr>
              <w:t>os</w:t>
            </w:r>
            <w:r w:rsidR="002D6AB7">
              <w:rPr>
                <w:sz w:val="24"/>
                <w:szCs w:val="24"/>
              </w:rPr>
              <w:t xml:space="preserve"> </w:t>
            </w:r>
            <w:r w:rsidR="002D6AB7">
              <w:rPr>
                <w:sz w:val="24"/>
                <w:szCs w:val="24"/>
              </w:rPr>
              <w:t>(toliau – CVPA)</w:t>
            </w:r>
            <w:r w:rsidR="00B33A0E">
              <w:rPr>
                <w:sz w:val="24"/>
                <w:szCs w:val="24"/>
              </w:rPr>
              <w:t xml:space="preserve"> patvirtinimo, kad Pirkimo procedūros atliktos tinkamai.</w:t>
            </w:r>
            <w:r w:rsidR="008D4DCD">
              <w:rPr>
                <w:sz w:val="24"/>
                <w:szCs w:val="24"/>
              </w:rPr>
              <w:t xml:space="preserve"> Taip pat pažymėtina, kad </w:t>
            </w:r>
            <w:r w:rsidR="00B80906">
              <w:rPr>
                <w:sz w:val="24"/>
                <w:szCs w:val="24"/>
              </w:rPr>
              <w:t xml:space="preserve">nors </w:t>
            </w:r>
            <w:r w:rsidR="00C10C06">
              <w:rPr>
                <w:sz w:val="24"/>
                <w:szCs w:val="24"/>
              </w:rPr>
              <w:t xml:space="preserve">CPVA pritarė neskelbiamų derybų vykdymui dėl atsiradusios ypatingos skubos, tačiau Perkančiojo subjekto </w:t>
            </w:r>
            <w:r w:rsidR="00B80906">
              <w:rPr>
                <w:sz w:val="24"/>
                <w:szCs w:val="24"/>
              </w:rPr>
              <w:t>2022 m. liepos 27 d. patikrai</w:t>
            </w:r>
            <w:r w:rsidR="00C10C06">
              <w:rPr>
                <w:sz w:val="24"/>
                <w:szCs w:val="24"/>
              </w:rPr>
              <w:t xml:space="preserve"> pateiktus dokumentus</w:t>
            </w:r>
            <w:r w:rsidR="00B80906">
              <w:rPr>
                <w:sz w:val="24"/>
                <w:szCs w:val="24"/>
              </w:rPr>
              <w:t xml:space="preserve"> įvertino ir pritarė Pirkimo sutarties sudarymui tik 2022 m. rugpjūčio 19 d., t. y. praėjus 23 dienoms.</w:t>
            </w:r>
          </w:p>
          <w:p w14:paraId="4073F1E4" w14:textId="3F0ACFB8" w:rsidR="000D79C9" w:rsidRPr="00BE7B10" w:rsidRDefault="00496B87" w:rsidP="00496B87">
            <w:pPr>
              <w:ind w:firstLine="885"/>
              <w:jc w:val="both"/>
              <w:rPr>
                <w:szCs w:val="24"/>
              </w:rPr>
            </w:pPr>
            <w:r>
              <w:rPr>
                <w:szCs w:val="24"/>
              </w:rPr>
              <w:t xml:space="preserve">Apibendrinant išdėstytą, Tarnyba sprendžia, kad nors Pirkimo pradžios metu egzistavo nenumatytas įvykis ir dėl jo susidariusios ypatingos skubos aplinkybės, </w:t>
            </w:r>
            <w:r w:rsidR="00706CEA">
              <w:rPr>
                <w:szCs w:val="24"/>
              </w:rPr>
              <w:t xml:space="preserve">kas suponavo galimybę taikant Įstatymo 79 straipsnio 1 dalies 4 punktą atlikti Pirkimą neskelbiamų derybų būdu, </w:t>
            </w:r>
            <w:r>
              <w:rPr>
                <w:szCs w:val="24"/>
              </w:rPr>
              <w:t xml:space="preserve">vertinant faktines Pirkimo metu </w:t>
            </w:r>
            <w:r w:rsidR="00706CEA">
              <w:rPr>
                <w:szCs w:val="24"/>
              </w:rPr>
              <w:t>susiklosčiu</w:t>
            </w:r>
            <w:r>
              <w:rPr>
                <w:szCs w:val="24"/>
              </w:rPr>
              <w:t>sias aplinkybes,</w:t>
            </w:r>
            <w:r w:rsidR="00706CEA">
              <w:rPr>
                <w:szCs w:val="24"/>
              </w:rPr>
              <w:t xml:space="preserve"> darytina išvada, jog</w:t>
            </w:r>
            <w:r>
              <w:rPr>
                <w:szCs w:val="24"/>
              </w:rPr>
              <w:t xml:space="preserve"> Perkantysis subjektas Pirkimą galėjo atlikti kitu, konkurencingesniu pirkimo būdu (pvz., atvir</w:t>
            </w:r>
            <w:r w:rsidR="00706CEA">
              <w:rPr>
                <w:szCs w:val="24"/>
              </w:rPr>
              <w:t>o</w:t>
            </w:r>
            <w:r>
              <w:rPr>
                <w:szCs w:val="24"/>
              </w:rPr>
              <w:t xml:space="preserve"> konkurso), be to, Perkančiojo subjekto veiksmai delsiant sudaryti Pirkimo sutartį iš esmės paneigė </w:t>
            </w:r>
            <w:r w:rsidR="00706CEA">
              <w:rPr>
                <w:szCs w:val="24"/>
              </w:rPr>
              <w:t xml:space="preserve">neišvengiamą </w:t>
            </w:r>
            <w:r w:rsidR="00706CEA">
              <w:rPr>
                <w:szCs w:val="24"/>
              </w:rPr>
              <w:lastRenderedPageBreak/>
              <w:t xml:space="preserve">būtinumą Pirkimo procedūras vykdyti </w:t>
            </w:r>
            <w:r>
              <w:rPr>
                <w:szCs w:val="24"/>
              </w:rPr>
              <w:t>ypating</w:t>
            </w:r>
            <w:r w:rsidR="00706CEA">
              <w:rPr>
                <w:szCs w:val="24"/>
              </w:rPr>
              <w:t>ai</w:t>
            </w:r>
            <w:r>
              <w:rPr>
                <w:szCs w:val="24"/>
              </w:rPr>
              <w:t xml:space="preserve"> skub</w:t>
            </w:r>
            <w:r w:rsidR="00706CEA">
              <w:rPr>
                <w:szCs w:val="24"/>
              </w:rPr>
              <w:t>iai</w:t>
            </w:r>
            <w:r>
              <w:rPr>
                <w:szCs w:val="24"/>
              </w:rPr>
              <w:t>. Atsižvelgiant į tai, Tarnyba konstatuoja, kad Perkantysis subjektas, vykdydamas Pirkimą neskelbiamų derybų būdu, pažeidė Įstatymo 79 straipsnio 1 dalies 4 punkt</w:t>
            </w:r>
            <w:r w:rsidR="00706CEA">
              <w:rPr>
                <w:szCs w:val="24"/>
              </w:rPr>
              <w:t>ą</w:t>
            </w:r>
            <w:r>
              <w:rPr>
                <w:szCs w:val="24"/>
              </w:rPr>
              <w:t xml:space="preserve"> bei Įstatymo 29 straipsnio 1 dalyje įtvirtiną skaidrumo principą.</w:t>
            </w:r>
          </w:p>
        </w:tc>
      </w:tr>
    </w:tbl>
    <w:p w14:paraId="7218EA3F" w14:textId="77777777" w:rsidR="008F4E07" w:rsidRPr="00BE7B10" w:rsidRDefault="008F4E07" w:rsidP="002A07F4">
      <w:pPr>
        <w:ind w:left="-113"/>
        <w:jc w:val="center"/>
        <w:rPr>
          <w:b/>
          <w:szCs w:val="24"/>
        </w:rPr>
      </w:pPr>
    </w:p>
    <w:p w14:paraId="617AB81D" w14:textId="21E53B19" w:rsidR="002A07F4" w:rsidRPr="00BE7B10" w:rsidRDefault="002A07F4" w:rsidP="002A07F4">
      <w:pPr>
        <w:ind w:left="-113"/>
        <w:jc w:val="center"/>
        <w:rPr>
          <w:b/>
          <w:color w:val="000000"/>
          <w:szCs w:val="24"/>
          <w:lang w:eastAsia="lt-LT"/>
        </w:rPr>
      </w:pPr>
      <w:r w:rsidRPr="00BE7B10">
        <w:rPr>
          <w:b/>
          <w:szCs w:val="24"/>
        </w:rPr>
        <w:t xml:space="preserve">III dalis. </w:t>
      </w:r>
      <w:r w:rsidRPr="00BE7B10">
        <w:rPr>
          <w:b/>
          <w:color w:val="000000"/>
          <w:szCs w:val="24"/>
          <w:lang w:eastAsia="lt-LT"/>
        </w:rPr>
        <w:t>Kiti nustatyti pažeidimai</w:t>
      </w:r>
    </w:p>
    <w:p w14:paraId="3BF61BAF" w14:textId="77777777" w:rsidR="002A07F4" w:rsidRPr="00BE7B10" w:rsidRDefault="002A07F4" w:rsidP="002A07F4">
      <w:pPr>
        <w:ind w:left="-113"/>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C90815" w:rsidRPr="00BE7B10" w14:paraId="67AAECFB" w14:textId="77777777" w:rsidTr="00DF76BF">
        <w:tc>
          <w:tcPr>
            <w:tcW w:w="704" w:type="dxa"/>
            <w:tcBorders>
              <w:top w:val="single" w:sz="4" w:space="0" w:color="auto"/>
              <w:left w:val="single" w:sz="4" w:space="0" w:color="auto"/>
              <w:bottom w:val="single" w:sz="4" w:space="0" w:color="auto"/>
              <w:right w:val="single" w:sz="4" w:space="0" w:color="auto"/>
            </w:tcBorders>
          </w:tcPr>
          <w:p w14:paraId="604C00BD" w14:textId="77777777" w:rsidR="00C90815" w:rsidRPr="00BE7B10" w:rsidRDefault="00C90815" w:rsidP="00C37857">
            <w:pPr>
              <w:pStyle w:val="ListParagraph"/>
              <w:numPr>
                <w:ilvl w:val="0"/>
                <w:numId w:val="6"/>
              </w:numPr>
              <w:ind w:left="0"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51D807AA" w14:textId="6EB4B944" w:rsidR="00C90815" w:rsidRPr="00BE7B10" w:rsidRDefault="0004350A" w:rsidP="00C37857">
            <w:pPr>
              <w:jc w:val="both"/>
              <w:rPr>
                <w:szCs w:val="24"/>
              </w:rPr>
            </w:pPr>
            <w:r w:rsidRPr="00BE7B10">
              <w:rPr>
                <w:szCs w:val="24"/>
              </w:rPr>
              <w:t>-</w:t>
            </w:r>
          </w:p>
        </w:tc>
      </w:tr>
      <w:tr w:rsidR="00C90815" w:rsidRPr="00BE7B10" w14:paraId="541EEA3B" w14:textId="77777777" w:rsidTr="00C90815">
        <w:tc>
          <w:tcPr>
            <w:tcW w:w="9634" w:type="dxa"/>
            <w:gridSpan w:val="2"/>
            <w:tcBorders>
              <w:top w:val="single" w:sz="4" w:space="0" w:color="auto"/>
              <w:left w:val="single" w:sz="4" w:space="0" w:color="auto"/>
              <w:bottom w:val="single" w:sz="4" w:space="0" w:color="auto"/>
              <w:right w:val="single" w:sz="4" w:space="0" w:color="auto"/>
            </w:tcBorders>
          </w:tcPr>
          <w:p w14:paraId="43D16BBC" w14:textId="26344E61" w:rsidR="007277A6" w:rsidRPr="00BE7B10" w:rsidRDefault="0004350A" w:rsidP="00A25DC9">
            <w:pPr>
              <w:ind w:firstLine="885"/>
              <w:jc w:val="both"/>
              <w:rPr>
                <w:iCs/>
                <w:szCs w:val="24"/>
              </w:rPr>
            </w:pPr>
            <w:r w:rsidRPr="00BE7B10">
              <w:rPr>
                <w:iCs/>
                <w:szCs w:val="24"/>
              </w:rPr>
              <w:t>-</w:t>
            </w:r>
          </w:p>
        </w:tc>
      </w:tr>
    </w:tbl>
    <w:p w14:paraId="105A58C3" w14:textId="77777777" w:rsidR="00DF76BF" w:rsidRPr="00BE7B10" w:rsidRDefault="00DF76BF" w:rsidP="002A07F4">
      <w:pPr>
        <w:jc w:val="center"/>
        <w:rPr>
          <w:b/>
          <w:szCs w:val="24"/>
        </w:rPr>
      </w:pPr>
    </w:p>
    <w:p w14:paraId="47C6F189" w14:textId="70C3532A" w:rsidR="002A07F4" w:rsidRPr="00BE7B10" w:rsidRDefault="002A07F4" w:rsidP="002A07F4">
      <w:pPr>
        <w:jc w:val="center"/>
        <w:rPr>
          <w:b/>
          <w:szCs w:val="24"/>
        </w:rPr>
      </w:pPr>
      <w:r w:rsidRPr="00BE7B10">
        <w:rPr>
          <w:b/>
          <w:szCs w:val="24"/>
        </w:rPr>
        <w:t>IV dalis. Sprendimas</w:t>
      </w:r>
    </w:p>
    <w:p w14:paraId="362CE1B9" w14:textId="77777777" w:rsidR="002A07F4" w:rsidRPr="00BE7B10" w:rsidRDefault="002A07F4" w:rsidP="002A07F4">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2500" w:rsidRPr="00BE7B10" w14:paraId="107C4B1F" w14:textId="77777777" w:rsidTr="00FB12E9">
        <w:tc>
          <w:tcPr>
            <w:tcW w:w="9634" w:type="dxa"/>
            <w:tcBorders>
              <w:top w:val="single" w:sz="4" w:space="0" w:color="auto"/>
              <w:left w:val="single" w:sz="4" w:space="0" w:color="auto"/>
              <w:bottom w:val="single" w:sz="4" w:space="0" w:color="auto"/>
              <w:right w:val="single" w:sz="4" w:space="0" w:color="auto"/>
            </w:tcBorders>
          </w:tcPr>
          <w:p w14:paraId="249E38F6" w14:textId="4E333D82" w:rsidR="00683C60" w:rsidRPr="008E6772" w:rsidRDefault="00B12124" w:rsidP="00683C60">
            <w:pPr>
              <w:pStyle w:val="CommentText"/>
              <w:ind w:right="32" w:firstLine="885"/>
              <w:jc w:val="both"/>
              <w:rPr>
                <w:sz w:val="24"/>
                <w:szCs w:val="24"/>
              </w:rPr>
            </w:pPr>
            <w:r>
              <w:rPr>
                <w:sz w:val="24"/>
                <w:szCs w:val="24"/>
              </w:rPr>
              <w:t xml:space="preserve">Atsižvelgiant į išvados </w:t>
            </w:r>
            <w:r w:rsidR="00706CEA">
              <w:rPr>
                <w:sz w:val="24"/>
                <w:szCs w:val="24"/>
              </w:rPr>
              <w:t>II dalyje</w:t>
            </w:r>
            <w:r>
              <w:rPr>
                <w:sz w:val="24"/>
                <w:szCs w:val="24"/>
              </w:rPr>
              <w:t xml:space="preserve"> aprašytas aplinkybes</w:t>
            </w:r>
            <w:r w:rsidRPr="00BE7B10">
              <w:rPr>
                <w:sz w:val="24"/>
                <w:szCs w:val="24"/>
              </w:rPr>
              <w:t xml:space="preserve">, </w:t>
            </w:r>
            <w:r>
              <w:rPr>
                <w:sz w:val="24"/>
                <w:szCs w:val="24"/>
              </w:rPr>
              <w:t>Tarnyba konstatuoja, kad Perkantysis subjektas Pirkimą galėjo atlikti kitu, konkurencingesniu pirkimo būdu (pvz., atvir</w:t>
            </w:r>
            <w:r w:rsidR="00921686">
              <w:rPr>
                <w:sz w:val="24"/>
                <w:szCs w:val="24"/>
              </w:rPr>
              <w:t>o</w:t>
            </w:r>
            <w:r>
              <w:rPr>
                <w:sz w:val="24"/>
                <w:szCs w:val="24"/>
              </w:rPr>
              <w:t xml:space="preserve"> konkurso, taikant pagreitintą procedūrą)</w:t>
            </w:r>
            <w:r w:rsidR="00683C60">
              <w:rPr>
                <w:sz w:val="24"/>
                <w:szCs w:val="24"/>
              </w:rPr>
              <w:t>, o t</w:t>
            </w:r>
            <w:r w:rsidR="00921686">
              <w:rPr>
                <w:sz w:val="24"/>
                <w:szCs w:val="24"/>
              </w:rPr>
              <w:t>o</w:t>
            </w:r>
            <w:r w:rsidR="00683C60">
              <w:rPr>
                <w:sz w:val="24"/>
                <w:szCs w:val="24"/>
              </w:rPr>
              <w:t xml:space="preserve"> ne</w:t>
            </w:r>
            <w:r w:rsidR="00706CEA">
              <w:rPr>
                <w:sz w:val="24"/>
                <w:szCs w:val="24"/>
              </w:rPr>
              <w:t>padaręs</w:t>
            </w:r>
            <w:r w:rsidR="00683C60">
              <w:rPr>
                <w:sz w:val="24"/>
                <w:szCs w:val="24"/>
              </w:rPr>
              <w:t>,</w:t>
            </w:r>
            <w:r>
              <w:rPr>
                <w:sz w:val="24"/>
                <w:szCs w:val="24"/>
              </w:rPr>
              <w:t xml:space="preserve"> </w:t>
            </w:r>
            <w:r w:rsidR="008A3A3E">
              <w:rPr>
                <w:sz w:val="24"/>
                <w:szCs w:val="24"/>
              </w:rPr>
              <w:t xml:space="preserve">Perkantysis subjektas </w:t>
            </w:r>
            <w:r>
              <w:rPr>
                <w:sz w:val="24"/>
                <w:szCs w:val="24"/>
              </w:rPr>
              <w:t>pažeidė Įstatymo 79 straipsnio 1 dalies 4 punkt</w:t>
            </w:r>
            <w:r w:rsidR="00343E85">
              <w:rPr>
                <w:sz w:val="24"/>
                <w:szCs w:val="24"/>
              </w:rPr>
              <w:t>ą</w:t>
            </w:r>
            <w:r>
              <w:rPr>
                <w:sz w:val="24"/>
                <w:szCs w:val="24"/>
              </w:rPr>
              <w:t xml:space="preserve"> bei Įstatymo 29 </w:t>
            </w:r>
            <w:r w:rsidRPr="008E6772">
              <w:rPr>
                <w:sz w:val="24"/>
                <w:szCs w:val="24"/>
              </w:rPr>
              <w:t>straipsnio 1 dalyje įtvirtiną skaidrumo principą</w:t>
            </w:r>
            <w:r w:rsidR="00683C60" w:rsidRPr="008E6772">
              <w:rPr>
                <w:sz w:val="24"/>
                <w:szCs w:val="24"/>
              </w:rPr>
              <w:t xml:space="preserve">. </w:t>
            </w:r>
            <w:r w:rsidR="00683C60" w:rsidRPr="002D6AB7">
              <w:rPr>
                <w:sz w:val="24"/>
                <w:szCs w:val="24"/>
              </w:rPr>
              <w:t>Atsižvelgiant į Sutartimi įsigytų darbų svarbą Lietuvos energetiniam saugumui ir nepriklausomumui</w:t>
            </w:r>
            <w:r w:rsidR="00402D37" w:rsidRPr="002D6AB7">
              <w:rPr>
                <w:sz w:val="24"/>
                <w:szCs w:val="24"/>
              </w:rPr>
              <w:t xml:space="preserve"> bei nacionaliniam saugumui</w:t>
            </w:r>
            <w:r w:rsidR="008A3A3E" w:rsidRPr="002D6AB7">
              <w:rPr>
                <w:sz w:val="24"/>
                <w:szCs w:val="24"/>
              </w:rPr>
              <w:t>,</w:t>
            </w:r>
            <w:r w:rsidR="00683C60" w:rsidRPr="002D6AB7">
              <w:rPr>
                <w:sz w:val="24"/>
                <w:szCs w:val="24"/>
              </w:rPr>
              <w:t xml:space="preserve"> vadovaudamasi protingumo ir </w:t>
            </w:r>
            <w:r w:rsidR="00343E85" w:rsidRPr="002D6AB7">
              <w:rPr>
                <w:sz w:val="24"/>
                <w:szCs w:val="24"/>
              </w:rPr>
              <w:t>teis</w:t>
            </w:r>
            <w:r w:rsidR="00683C60" w:rsidRPr="002D6AB7">
              <w:rPr>
                <w:sz w:val="24"/>
                <w:szCs w:val="24"/>
              </w:rPr>
              <w:t>ingumo kriterijais</w:t>
            </w:r>
            <w:r w:rsidR="00921686" w:rsidRPr="002D6AB7">
              <w:rPr>
                <w:sz w:val="24"/>
                <w:szCs w:val="24"/>
              </w:rPr>
              <w:t>,</w:t>
            </w:r>
            <w:r w:rsidR="00683C60" w:rsidRPr="002D6AB7">
              <w:rPr>
                <w:sz w:val="24"/>
                <w:szCs w:val="24"/>
              </w:rPr>
              <w:t xml:space="preserve"> Tarnyba </w:t>
            </w:r>
            <w:r w:rsidR="00683C60" w:rsidRPr="00B16CB9">
              <w:rPr>
                <w:b/>
                <w:bCs/>
                <w:sz w:val="24"/>
                <w:szCs w:val="24"/>
              </w:rPr>
              <w:t>neteik</w:t>
            </w:r>
            <w:r w:rsidR="00921686" w:rsidRPr="00B16CB9">
              <w:rPr>
                <w:b/>
                <w:bCs/>
                <w:sz w:val="24"/>
                <w:szCs w:val="24"/>
              </w:rPr>
              <w:t>ia</w:t>
            </w:r>
            <w:r w:rsidR="00683C60" w:rsidRPr="00B16CB9">
              <w:rPr>
                <w:b/>
                <w:bCs/>
                <w:sz w:val="24"/>
                <w:szCs w:val="24"/>
              </w:rPr>
              <w:t xml:space="preserve"> rekomendacijos nutraukti Sutartį</w:t>
            </w:r>
            <w:r w:rsidR="00683C60" w:rsidRPr="002D6AB7">
              <w:rPr>
                <w:sz w:val="24"/>
                <w:szCs w:val="24"/>
              </w:rPr>
              <w:t>.</w:t>
            </w:r>
          </w:p>
          <w:p w14:paraId="43AD66F3" w14:textId="77777777" w:rsidR="00B12124" w:rsidRDefault="00B12124" w:rsidP="00EF7D1D">
            <w:pPr>
              <w:pStyle w:val="CommentText"/>
              <w:ind w:right="32" w:firstLine="885"/>
              <w:jc w:val="both"/>
              <w:rPr>
                <w:b/>
                <w:bCs/>
                <w:sz w:val="24"/>
                <w:szCs w:val="24"/>
              </w:rPr>
            </w:pPr>
          </w:p>
          <w:p w14:paraId="18349DC2" w14:textId="6A9776C8" w:rsidR="00B12124" w:rsidRDefault="008A3A3E" w:rsidP="00EF7D1D">
            <w:pPr>
              <w:pStyle w:val="CommentText"/>
              <w:ind w:right="32" w:firstLine="885"/>
              <w:jc w:val="both"/>
              <w:rPr>
                <w:b/>
                <w:bCs/>
                <w:sz w:val="24"/>
                <w:szCs w:val="24"/>
              </w:rPr>
            </w:pPr>
            <w:r>
              <w:rPr>
                <w:b/>
                <w:bCs/>
                <w:sz w:val="24"/>
                <w:szCs w:val="24"/>
              </w:rPr>
              <w:t xml:space="preserve">Atsakydama į kitus STT prašyme pateiktus klausimus, susijusius su Pirkimo vertinimu, Tarnyba </w:t>
            </w:r>
            <w:r w:rsidR="00921686">
              <w:rPr>
                <w:b/>
                <w:bCs/>
                <w:sz w:val="24"/>
                <w:szCs w:val="24"/>
              </w:rPr>
              <w:t xml:space="preserve">pažymi, kad pažeidimų </w:t>
            </w:r>
            <w:r>
              <w:rPr>
                <w:b/>
                <w:bCs/>
                <w:sz w:val="24"/>
                <w:szCs w:val="24"/>
              </w:rPr>
              <w:t>nenustatė</w:t>
            </w:r>
            <w:r w:rsidR="00921686">
              <w:rPr>
                <w:b/>
                <w:bCs/>
                <w:sz w:val="24"/>
                <w:szCs w:val="24"/>
              </w:rPr>
              <w:t xml:space="preserve"> </w:t>
            </w:r>
            <w:r>
              <w:rPr>
                <w:b/>
                <w:bCs/>
                <w:sz w:val="24"/>
                <w:szCs w:val="24"/>
              </w:rPr>
              <w:t>ir teikia savo pastebėjimus/paaiškinimus.</w:t>
            </w:r>
          </w:p>
          <w:p w14:paraId="1D1B88C9" w14:textId="7E18CB1A" w:rsidR="00243968" w:rsidRPr="00BE7B10" w:rsidRDefault="008A6012" w:rsidP="00EF7D1D">
            <w:pPr>
              <w:pStyle w:val="CommentText"/>
              <w:ind w:right="32" w:firstLine="885"/>
              <w:jc w:val="both"/>
              <w:rPr>
                <w:b/>
                <w:bCs/>
                <w:sz w:val="24"/>
                <w:szCs w:val="24"/>
              </w:rPr>
            </w:pPr>
            <w:r w:rsidRPr="00BE7B10">
              <w:rPr>
                <w:b/>
                <w:bCs/>
                <w:sz w:val="24"/>
                <w:szCs w:val="24"/>
              </w:rPr>
              <w:t>Dėl pirkimo objekto neskaidymo į dalis.</w:t>
            </w:r>
          </w:p>
          <w:p w14:paraId="7B2AA871" w14:textId="0BABAA52" w:rsidR="008A6012" w:rsidRPr="00BE7B10" w:rsidRDefault="00A43732" w:rsidP="00EF7D1D">
            <w:pPr>
              <w:pStyle w:val="CommentText"/>
              <w:ind w:right="32" w:firstLine="885"/>
              <w:jc w:val="both"/>
              <w:rPr>
                <w:sz w:val="24"/>
                <w:szCs w:val="24"/>
              </w:rPr>
            </w:pPr>
            <w:r w:rsidRPr="00BE7B10">
              <w:rPr>
                <w:sz w:val="24"/>
                <w:szCs w:val="24"/>
              </w:rPr>
              <w:t>Tarnyba Perkančiojo subjekto pasiteiravo, dėl kokių priežasčių Pirkimas nebuvo skaidomas į dalis. Perkantysis subjektas 2023</w:t>
            </w:r>
            <w:r w:rsidR="00751E07">
              <w:rPr>
                <w:sz w:val="24"/>
                <w:szCs w:val="24"/>
              </w:rPr>
              <w:t xml:space="preserve"> m. lapkričio </w:t>
            </w:r>
            <w:r w:rsidRPr="00BE7B10">
              <w:rPr>
                <w:sz w:val="24"/>
                <w:szCs w:val="24"/>
              </w:rPr>
              <w:t>6</w:t>
            </w:r>
            <w:r w:rsidR="00751E07">
              <w:rPr>
                <w:sz w:val="24"/>
                <w:szCs w:val="24"/>
              </w:rPr>
              <w:t xml:space="preserve"> d.</w:t>
            </w:r>
            <w:r w:rsidRPr="00BE7B10">
              <w:rPr>
                <w:sz w:val="24"/>
                <w:szCs w:val="24"/>
              </w:rPr>
              <w:t xml:space="preserve"> rašte Nr. 23SD-4770 (toliau – Raštas) pateikė paaiškinimą, kuriame nurodė:</w:t>
            </w:r>
          </w:p>
          <w:p w14:paraId="68FC8902" w14:textId="77777777" w:rsidR="00A43732" w:rsidRPr="00BE7B10" w:rsidRDefault="00A43732" w:rsidP="00EF7D1D">
            <w:pPr>
              <w:pStyle w:val="CommentText"/>
              <w:ind w:right="32" w:firstLine="885"/>
              <w:jc w:val="both"/>
              <w:rPr>
                <w:sz w:val="24"/>
                <w:szCs w:val="24"/>
              </w:rPr>
            </w:pPr>
            <w:r w:rsidRPr="00BE7B10">
              <w:rPr>
                <w:sz w:val="24"/>
                <w:szCs w:val="24"/>
              </w:rPr>
              <w:t xml:space="preserve">„Pirkimo objekto išskaidymas į projektavimo ir atskirai rangos darbus komplikuotų sinchronizacijos programos projektų įgyvendinimą per Įstatyme numatytus terminus, taip pat nebūtų įgyvendinti Nacionalinės energetinės nepriklausomybės strategijos iškelti tikslai. </w:t>
            </w:r>
          </w:p>
          <w:p w14:paraId="3B210711" w14:textId="77777777" w:rsidR="00A43732" w:rsidRPr="00BE7B10" w:rsidRDefault="00A43732" w:rsidP="00EF7D1D">
            <w:pPr>
              <w:pStyle w:val="CommentText"/>
              <w:ind w:right="32" w:firstLine="885"/>
              <w:jc w:val="both"/>
              <w:rPr>
                <w:sz w:val="24"/>
                <w:szCs w:val="24"/>
              </w:rPr>
            </w:pPr>
            <w:r w:rsidRPr="00BE7B10">
              <w:rPr>
                <w:sz w:val="24"/>
                <w:szCs w:val="24"/>
              </w:rPr>
              <w:t>Skaidant Pirkimo objektą į du objektus (projektavimo darbus ir rangos darbus), rangos darbų pirkimas galėtų būti pradėtas tik užbaigus techninio projekto parengimo etapą bei gavus statybą leidžiančius dokumentus (1 priedas):</w:t>
            </w:r>
          </w:p>
          <w:p w14:paraId="7D18DBE2" w14:textId="77777777" w:rsidR="00A43732" w:rsidRPr="00BE7B10" w:rsidRDefault="00A43732" w:rsidP="00EF7D1D">
            <w:pPr>
              <w:pStyle w:val="CommentText"/>
              <w:ind w:right="32" w:firstLine="885"/>
              <w:jc w:val="both"/>
              <w:rPr>
                <w:sz w:val="24"/>
                <w:szCs w:val="24"/>
              </w:rPr>
            </w:pPr>
            <w:r w:rsidRPr="00BE7B10">
              <w:rPr>
                <w:sz w:val="24"/>
                <w:szCs w:val="24"/>
              </w:rPr>
              <w:t>–</w:t>
            </w:r>
            <w:r w:rsidRPr="00BE7B10">
              <w:rPr>
                <w:sz w:val="24"/>
                <w:szCs w:val="24"/>
              </w:rPr>
              <w:tab/>
              <w:t>2022 m. vasario mėn. sudaroma projektavimo darbų sutartis;</w:t>
            </w:r>
          </w:p>
          <w:p w14:paraId="3DB85C98" w14:textId="77777777" w:rsidR="00A43732" w:rsidRPr="00BE7B10" w:rsidRDefault="00A43732" w:rsidP="00EF7D1D">
            <w:pPr>
              <w:pStyle w:val="CommentText"/>
              <w:ind w:right="32" w:firstLine="885"/>
              <w:jc w:val="both"/>
              <w:rPr>
                <w:sz w:val="24"/>
                <w:szCs w:val="24"/>
              </w:rPr>
            </w:pPr>
            <w:r w:rsidRPr="00BE7B10">
              <w:rPr>
                <w:sz w:val="24"/>
                <w:szCs w:val="24"/>
              </w:rPr>
              <w:t>–</w:t>
            </w:r>
            <w:r w:rsidRPr="00BE7B10">
              <w:rPr>
                <w:sz w:val="24"/>
                <w:szCs w:val="24"/>
              </w:rPr>
              <w:tab/>
              <w:t>2022 m. gruodžio mėn. baigiami projektavimo darbai ir paskelbiamas rangos darbų pirkimas;</w:t>
            </w:r>
          </w:p>
          <w:p w14:paraId="64C517D8" w14:textId="77777777" w:rsidR="00A43732" w:rsidRPr="00BE7B10" w:rsidRDefault="00A43732" w:rsidP="00EF7D1D">
            <w:pPr>
              <w:pStyle w:val="CommentText"/>
              <w:ind w:right="32" w:firstLine="885"/>
              <w:jc w:val="both"/>
              <w:rPr>
                <w:sz w:val="24"/>
                <w:szCs w:val="24"/>
              </w:rPr>
            </w:pPr>
            <w:r w:rsidRPr="00BE7B10">
              <w:rPr>
                <w:sz w:val="24"/>
                <w:szCs w:val="24"/>
              </w:rPr>
              <w:t>–</w:t>
            </w:r>
            <w:r w:rsidRPr="00BE7B10">
              <w:rPr>
                <w:sz w:val="24"/>
                <w:szCs w:val="24"/>
              </w:rPr>
              <w:tab/>
              <w:t>2024 m. rugsėjo mėn. pasirašoma rangos darbų sutartis.</w:t>
            </w:r>
          </w:p>
          <w:p w14:paraId="7830B77F" w14:textId="24C99334" w:rsidR="00A43732" w:rsidRPr="00BE7B10" w:rsidRDefault="00A43732" w:rsidP="00EF7D1D">
            <w:pPr>
              <w:pStyle w:val="CommentText"/>
              <w:ind w:right="32" w:firstLine="885"/>
              <w:jc w:val="both"/>
              <w:rPr>
                <w:sz w:val="24"/>
                <w:szCs w:val="24"/>
              </w:rPr>
            </w:pPr>
            <w:r w:rsidRPr="00BE7B10">
              <w:rPr>
                <w:sz w:val="24"/>
                <w:szCs w:val="24"/>
              </w:rPr>
              <w:t>Vykdant pirkimą neskelbiamų derybų bū</w:t>
            </w:r>
            <w:r w:rsidR="00B80888">
              <w:rPr>
                <w:sz w:val="24"/>
                <w:szCs w:val="24"/>
              </w:rPr>
              <w:t>du</w:t>
            </w:r>
            <w:r w:rsidRPr="00BE7B10">
              <w:rPr>
                <w:sz w:val="24"/>
                <w:szCs w:val="24"/>
              </w:rPr>
              <w:t xml:space="preserve"> ir jo neskaidant į dalis, fiziniai darbai objekte prasidėjo jau 2023 m. rugsėjo mėn., t. y. rangovas lygiagrečiai atlieka ir projektavimo darbus, ir atlieka miškų kirtimo darbus (atlieka oro linijos valymą). To nebūtų įmanoma pasiekti atskirai perkant projektavimo darbus. </w:t>
            </w:r>
          </w:p>
          <w:p w14:paraId="0EEBC739" w14:textId="1284522B" w:rsidR="00A43732" w:rsidRPr="00BE7B10" w:rsidRDefault="00A43732" w:rsidP="00EF7D1D">
            <w:pPr>
              <w:pStyle w:val="CommentText"/>
              <w:ind w:right="32" w:firstLine="885"/>
              <w:jc w:val="both"/>
              <w:rPr>
                <w:sz w:val="24"/>
                <w:szCs w:val="24"/>
              </w:rPr>
            </w:pPr>
            <w:r w:rsidRPr="00BE7B10">
              <w:rPr>
                <w:sz w:val="24"/>
                <w:szCs w:val="24"/>
              </w:rPr>
              <w:t>Atsižvelgiant į tarptautinių pirkimų procedūrų trukmes projektavimo darbų ir rangos darbų atlikimui, spėti įgyvendinti Projektą iki pirkimo dokumentuose nustatytų terminų (2025 m. birželio 1 d. arba 2025 m. lapkričio 3 d.), būtų objektyviai neįmanoma“.</w:t>
            </w:r>
          </w:p>
          <w:p w14:paraId="3460FC2E" w14:textId="2BB87BAD" w:rsidR="00A43732" w:rsidRPr="00BE7B10" w:rsidRDefault="00A43732" w:rsidP="00EF7D1D">
            <w:pPr>
              <w:pStyle w:val="CommentText"/>
              <w:ind w:right="32" w:firstLine="885"/>
              <w:jc w:val="both"/>
              <w:rPr>
                <w:sz w:val="24"/>
                <w:szCs w:val="24"/>
              </w:rPr>
            </w:pPr>
            <w:r w:rsidRPr="00BE7B10">
              <w:rPr>
                <w:sz w:val="24"/>
                <w:szCs w:val="24"/>
              </w:rPr>
              <w:t>Tarnybos vertinimu, Perkantysis</w:t>
            </w:r>
            <w:r w:rsidR="00B80888">
              <w:rPr>
                <w:sz w:val="24"/>
                <w:szCs w:val="24"/>
              </w:rPr>
              <w:t xml:space="preserve"> subjektas</w:t>
            </w:r>
            <w:r w:rsidRPr="00BE7B10">
              <w:rPr>
                <w:sz w:val="24"/>
                <w:szCs w:val="24"/>
              </w:rPr>
              <w:t xml:space="preserve"> racionaliai pagrindžia Pirkimo neskaidymo į dalis </w:t>
            </w:r>
            <w:r w:rsidR="00EE64BB" w:rsidRPr="00BE7B10">
              <w:rPr>
                <w:sz w:val="24"/>
                <w:szCs w:val="24"/>
              </w:rPr>
              <w:t>sprendimą</w:t>
            </w:r>
            <w:r w:rsidRPr="00BE7B10">
              <w:rPr>
                <w:sz w:val="24"/>
                <w:szCs w:val="24"/>
              </w:rPr>
              <w:t>.</w:t>
            </w:r>
          </w:p>
          <w:p w14:paraId="44957043" w14:textId="77777777" w:rsidR="00A43732" w:rsidRPr="00BE7B10" w:rsidRDefault="00A43732" w:rsidP="00EF7D1D">
            <w:pPr>
              <w:pStyle w:val="CommentText"/>
              <w:ind w:right="32" w:firstLine="885"/>
              <w:jc w:val="both"/>
              <w:rPr>
                <w:sz w:val="24"/>
                <w:szCs w:val="24"/>
              </w:rPr>
            </w:pPr>
          </w:p>
          <w:p w14:paraId="16FF0657" w14:textId="00329958" w:rsidR="00A43732" w:rsidRPr="00BE7B10" w:rsidRDefault="00677E02" w:rsidP="00EF7D1D">
            <w:pPr>
              <w:pStyle w:val="CommentText"/>
              <w:ind w:right="32" w:firstLine="885"/>
              <w:jc w:val="both"/>
              <w:rPr>
                <w:b/>
                <w:bCs/>
                <w:sz w:val="24"/>
                <w:szCs w:val="24"/>
              </w:rPr>
            </w:pPr>
            <w:r w:rsidRPr="00BE7B10">
              <w:rPr>
                <w:b/>
                <w:bCs/>
                <w:sz w:val="24"/>
                <w:szCs w:val="24"/>
              </w:rPr>
              <w:t>Dėl ekonominio naudingumo vertinimo</w:t>
            </w:r>
            <w:r w:rsidR="00332716" w:rsidRPr="00BE7B10">
              <w:rPr>
                <w:b/>
                <w:bCs/>
                <w:sz w:val="24"/>
                <w:szCs w:val="24"/>
              </w:rPr>
              <w:t xml:space="preserve"> kriterijų</w:t>
            </w:r>
            <w:r w:rsidR="007B009C">
              <w:rPr>
                <w:b/>
                <w:bCs/>
                <w:sz w:val="24"/>
                <w:szCs w:val="24"/>
              </w:rPr>
              <w:t>, aptariančių</w:t>
            </w:r>
            <w:r w:rsidR="00332716" w:rsidRPr="00BE7B10">
              <w:rPr>
                <w:b/>
                <w:bCs/>
                <w:sz w:val="24"/>
                <w:szCs w:val="24"/>
              </w:rPr>
              <w:t xml:space="preserve"> papildom</w:t>
            </w:r>
            <w:r w:rsidR="007B009C">
              <w:rPr>
                <w:b/>
                <w:bCs/>
                <w:sz w:val="24"/>
                <w:szCs w:val="24"/>
              </w:rPr>
              <w:t>as</w:t>
            </w:r>
            <w:r w:rsidR="00332716" w:rsidRPr="00BE7B10">
              <w:rPr>
                <w:b/>
                <w:bCs/>
                <w:sz w:val="24"/>
                <w:szCs w:val="24"/>
              </w:rPr>
              <w:t xml:space="preserve"> garantij</w:t>
            </w:r>
            <w:r w:rsidR="007B009C">
              <w:rPr>
                <w:b/>
                <w:bCs/>
                <w:sz w:val="24"/>
                <w:szCs w:val="24"/>
              </w:rPr>
              <w:t>as</w:t>
            </w:r>
            <w:r w:rsidR="009D21E9" w:rsidRPr="00BE7B10">
              <w:rPr>
                <w:b/>
                <w:bCs/>
                <w:sz w:val="24"/>
                <w:szCs w:val="24"/>
              </w:rPr>
              <w:t>.</w:t>
            </w:r>
          </w:p>
          <w:p w14:paraId="6ECC60F0" w14:textId="4BB19A25" w:rsidR="009D21E9" w:rsidRPr="00BE7B10" w:rsidRDefault="009D21E9" w:rsidP="00EF7D1D">
            <w:pPr>
              <w:pStyle w:val="CommentText"/>
              <w:ind w:right="32" w:firstLine="885"/>
              <w:jc w:val="both"/>
              <w:rPr>
                <w:sz w:val="24"/>
                <w:szCs w:val="24"/>
              </w:rPr>
            </w:pPr>
            <w:r w:rsidRPr="00BE7B10">
              <w:rPr>
                <w:sz w:val="24"/>
                <w:szCs w:val="24"/>
              </w:rPr>
              <w:t xml:space="preserve">Pirkimo sąlygų 9 priedo 1 punkte nustatytas ekonominio naudingumo vertinimo kriterijus </w:t>
            </w:r>
            <w:r w:rsidR="00C0535D" w:rsidRPr="00BE7B10">
              <w:rPr>
                <w:sz w:val="24"/>
                <w:szCs w:val="24"/>
              </w:rPr>
              <w:t>„II kriterijus: Kokybės garantijos terminas atliktiems darbams (G)</w:t>
            </w:r>
            <w:r w:rsidRPr="00BE7B10">
              <w:rPr>
                <w:sz w:val="24"/>
                <w:szCs w:val="24"/>
              </w:rPr>
              <w:t xml:space="preserve">“, už kurį numatoma skirti maksimalų 10 balų įvertinimą. Pirkimo sąlygų 9 priedo 4 punkte nurodyta, kad balai bus skiriami </w:t>
            </w:r>
            <w:r w:rsidRPr="00BE7B10">
              <w:rPr>
                <w:sz w:val="24"/>
                <w:szCs w:val="24"/>
              </w:rPr>
              <w:lastRenderedPageBreak/>
              <w:t>už ilgesnę garantiją, negu numatyta Civilinio kodekso 6.698 straipsnio 1 dalies 1 punkte (5 metai), t. 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9"/>
              <w:gridCol w:w="1843"/>
            </w:tblGrid>
            <w:tr w:rsidR="009D21E9" w:rsidRPr="00BE7B10" w14:paraId="0AD2DBB8" w14:textId="77777777" w:rsidTr="00BA2418">
              <w:trPr>
                <w:trHeight w:val="326"/>
              </w:trPr>
              <w:tc>
                <w:tcPr>
                  <w:tcW w:w="2809" w:type="dxa"/>
                </w:tcPr>
                <w:p w14:paraId="65D2C3E6" w14:textId="77777777" w:rsidR="009D21E9" w:rsidRPr="00BE7B10" w:rsidRDefault="009D21E9" w:rsidP="007C4672">
                  <w:pPr>
                    <w:autoSpaceDE w:val="0"/>
                    <w:autoSpaceDN w:val="0"/>
                    <w:adjustRightInd w:val="0"/>
                    <w:ind w:firstLine="8"/>
                    <w:rPr>
                      <w:rFonts w:eastAsiaTheme="minorHAnsi"/>
                      <w:color w:val="000000"/>
                      <w:szCs w:val="24"/>
                    </w:rPr>
                  </w:pPr>
                  <w:r w:rsidRPr="00BE7B10">
                    <w:rPr>
                      <w:rFonts w:eastAsiaTheme="minorHAnsi"/>
                      <w:color w:val="000000"/>
                      <w:szCs w:val="24"/>
                    </w:rPr>
                    <w:t xml:space="preserve">Siūlomas kokybės garantijos terminas atliktiems darbams </w:t>
                  </w:r>
                </w:p>
              </w:tc>
              <w:tc>
                <w:tcPr>
                  <w:tcW w:w="1843" w:type="dxa"/>
                </w:tcPr>
                <w:p w14:paraId="61B228C4" w14:textId="77777777" w:rsidR="009D21E9" w:rsidRPr="00BE7B10" w:rsidRDefault="009D21E9" w:rsidP="007C4672">
                  <w:pPr>
                    <w:autoSpaceDE w:val="0"/>
                    <w:autoSpaceDN w:val="0"/>
                    <w:adjustRightInd w:val="0"/>
                    <w:rPr>
                      <w:rFonts w:eastAsiaTheme="minorHAnsi"/>
                      <w:color w:val="000000"/>
                      <w:szCs w:val="24"/>
                    </w:rPr>
                  </w:pPr>
                  <w:r w:rsidRPr="00BE7B10">
                    <w:rPr>
                      <w:rFonts w:eastAsiaTheme="minorHAnsi"/>
                      <w:color w:val="000000"/>
                      <w:szCs w:val="24"/>
                    </w:rPr>
                    <w:t xml:space="preserve">Skiriami balai* </w:t>
                  </w:r>
                </w:p>
              </w:tc>
            </w:tr>
            <w:tr w:rsidR="009D21E9" w:rsidRPr="00BE7B10" w14:paraId="694C20FF" w14:textId="77777777" w:rsidTr="00BA2418">
              <w:trPr>
                <w:trHeight w:val="93"/>
              </w:trPr>
              <w:tc>
                <w:tcPr>
                  <w:tcW w:w="2809" w:type="dxa"/>
                </w:tcPr>
                <w:p w14:paraId="5643E6A0" w14:textId="77777777" w:rsidR="009D21E9" w:rsidRPr="00BE7B10" w:rsidRDefault="009D21E9"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5 metai </w:t>
                  </w:r>
                </w:p>
              </w:tc>
              <w:tc>
                <w:tcPr>
                  <w:tcW w:w="1843" w:type="dxa"/>
                </w:tcPr>
                <w:p w14:paraId="05F37E97" w14:textId="77777777" w:rsidR="009D21E9" w:rsidRPr="00BE7B10" w:rsidRDefault="009D21E9"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0 </w:t>
                  </w:r>
                </w:p>
              </w:tc>
            </w:tr>
            <w:tr w:rsidR="009D21E9" w:rsidRPr="00BE7B10" w14:paraId="2ED3094F" w14:textId="77777777" w:rsidTr="00BA2418">
              <w:trPr>
                <w:trHeight w:val="93"/>
              </w:trPr>
              <w:tc>
                <w:tcPr>
                  <w:tcW w:w="2809" w:type="dxa"/>
                </w:tcPr>
                <w:p w14:paraId="289AD50B" w14:textId="77777777" w:rsidR="009D21E9" w:rsidRPr="00BE7B10" w:rsidRDefault="009D21E9"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6 metai </w:t>
                  </w:r>
                </w:p>
              </w:tc>
              <w:tc>
                <w:tcPr>
                  <w:tcW w:w="1843" w:type="dxa"/>
                </w:tcPr>
                <w:p w14:paraId="56EBCAE1" w14:textId="77777777" w:rsidR="009D21E9" w:rsidRPr="00BE7B10" w:rsidRDefault="009D21E9"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2 </w:t>
                  </w:r>
                </w:p>
              </w:tc>
            </w:tr>
            <w:tr w:rsidR="009D21E9" w:rsidRPr="00BE7B10" w14:paraId="7E06785D" w14:textId="77777777" w:rsidTr="00BA2418">
              <w:trPr>
                <w:trHeight w:val="93"/>
              </w:trPr>
              <w:tc>
                <w:tcPr>
                  <w:tcW w:w="2809" w:type="dxa"/>
                </w:tcPr>
                <w:p w14:paraId="7118E0EE" w14:textId="77777777" w:rsidR="009D21E9" w:rsidRPr="00BE7B10" w:rsidRDefault="009D21E9"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7 metai </w:t>
                  </w:r>
                </w:p>
              </w:tc>
              <w:tc>
                <w:tcPr>
                  <w:tcW w:w="1843" w:type="dxa"/>
                </w:tcPr>
                <w:p w14:paraId="627A045E" w14:textId="77777777" w:rsidR="009D21E9" w:rsidRPr="00BE7B10" w:rsidRDefault="009D21E9"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4 </w:t>
                  </w:r>
                </w:p>
              </w:tc>
            </w:tr>
            <w:tr w:rsidR="009D21E9" w:rsidRPr="00BE7B10" w14:paraId="110CCE70" w14:textId="77777777" w:rsidTr="00BA2418">
              <w:trPr>
                <w:trHeight w:val="93"/>
              </w:trPr>
              <w:tc>
                <w:tcPr>
                  <w:tcW w:w="2809" w:type="dxa"/>
                </w:tcPr>
                <w:p w14:paraId="59448F67" w14:textId="77777777" w:rsidR="009D21E9" w:rsidRPr="00BE7B10" w:rsidRDefault="009D21E9"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8 metai </w:t>
                  </w:r>
                </w:p>
              </w:tc>
              <w:tc>
                <w:tcPr>
                  <w:tcW w:w="1843" w:type="dxa"/>
                </w:tcPr>
                <w:p w14:paraId="363E59EE" w14:textId="77777777" w:rsidR="009D21E9" w:rsidRPr="00BE7B10" w:rsidRDefault="009D21E9"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6 </w:t>
                  </w:r>
                </w:p>
              </w:tc>
            </w:tr>
            <w:tr w:rsidR="009D21E9" w:rsidRPr="00BE7B10" w14:paraId="0D6F34B5" w14:textId="77777777" w:rsidTr="00BA2418">
              <w:trPr>
                <w:trHeight w:val="93"/>
              </w:trPr>
              <w:tc>
                <w:tcPr>
                  <w:tcW w:w="2809" w:type="dxa"/>
                </w:tcPr>
                <w:p w14:paraId="33586366" w14:textId="77777777" w:rsidR="009D21E9" w:rsidRPr="00BE7B10" w:rsidRDefault="009D21E9"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9 metai </w:t>
                  </w:r>
                </w:p>
              </w:tc>
              <w:tc>
                <w:tcPr>
                  <w:tcW w:w="1843" w:type="dxa"/>
                </w:tcPr>
                <w:p w14:paraId="60EA092F" w14:textId="77777777" w:rsidR="009D21E9" w:rsidRPr="00BE7B10" w:rsidRDefault="009D21E9"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8 </w:t>
                  </w:r>
                </w:p>
              </w:tc>
            </w:tr>
            <w:tr w:rsidR="009D21E9" w:rsidRPr="00BE7B10" w14:paraId="50E2FA71" w14:textId="77777777" w:rsidTr="00BA2418">
              <w:trPr>
                <w:trHeight w:val="93"/>
              </w:trPr>
              <w:tc>
                <w:tcPr>
                  <w:tcW w:w="2809" w:type="dxa"/>
                </w:tcPr>
                <w:p w14:paraId="7E45B50E" w14:textId="77777777" w:rsidR="009D21E9" w:rsidRPr="00BE7B10" w:rsidRDefault="009D21E9"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10 metų </w:t>
                  </w:r>
                </w:p>
              </w:tc>
              <w:tc>
                <w:tcPr>
                  <w:tcW w:w="1843" w:type="dxa"/>
                </w:tcPr>
                <w:p w14:paraId="533FC7DB" w14:textId="77777777" w:rsidR="009D21E9" w:rsidRPr="00BE7B10" w:rsidRDefault="009D21E9"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10 </w:t>
                  </w:r>
                </w:p>
              </w:tc>
            </w:tr>
          </w:tbl>
          <w:p w14:paraId="7D5CC72B" w14:textId="79C5DD3E" w:rsidR="009D21E9" w:rsidRPr="00BE7B10" w:rsidRDefault="00C0535D" w:rsidP="00EF7D1D">
            <w:pPr>
              <w:pStyle w:val="CommentText"/>
              <w:ind w:right="32" w:firstLine="885"/>
              <w:jc w:val="both"/>
              <w:rPr>
                <w:sz w:val="24"/>
                <w:szCs w:val="24"/>
              </w:rPr>
            </w:pPr>
            <w:r w:rsidRPr="00BE7B10">
              <w:rPr>
                <w:sz w:val="24"/>
                <w:szCs w:val="24"/>
              </w:rPr>
              <w:t>Pirkimo sąlygų 9 priedo 1 punkte nustatytas ekonominio naudingumo vertinimo kriterijus „III kriterijus: Kokybės garantijos terminas pagrindiniams įrenginiams (E)“</w:t>
            </w:r>
            <w:r w:rsidR="00D81BF5" w:rsidRPr="00BE7B10">
              <w:rPr>
                <w:sz w:val="24"/>
                <w:szCs w:val="24"/>
              </w:rPr>
              <w:t>, už kurį numatoma skirti maksimalų 10 balų įvertinimą</w:t>
            </w:r>
            <w:r w:rsidRPr="00BE7B10">
              <w:rPr>
                <w:sz w:val="24"/>
                <w:szCs w:val="24"/>
              </w:rPr>
              <w:t>.</w:t>
            </w:r>
            <w:r w:rsidR="00D81BF5" w:rsidRPr="00BE7B10">
              <w:rPr>
                <w:sz w:val="24"/>
                <w:szCs w:val="24"/>
              </w:rPr>
              <w:t xml:space="preserve"> Pirkimo sąlygų 9 priedo 5 punkte nurodyta, kad </w:t>
            </w:r>
            <w:r w:rsidR="00D961AD" w:rsidRPr="00BE7B10">
              <w:rPr>
                <w:sz w:val="24"/>
                <w:szCs w:val="24"/>
              </w:rPr>
              <w:t>balas parenkamas pagal tiekėjo siūlomą kokybės garantijos terminą pagrindiniams įrenginiams. Minimalus kokybės garantijos terminas pagrindiniams įrenginiams yra 24 mėn. Pagrindiniai įrenginiai: Laidinė armatūra, cinko danga ir izoliatoriai. Skiriami balai apskaičiuojami tokiu būdu: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9"/>
              <w:gridCol w:w="1843"/>
            </w:tblGrid>
            <w:tr w:rsidR="00D961AD" w:rsidRPr="00BE7B10" w14:paraId="0DDCD9EB" w14:textId="77777777" w:rsidTr="00BA2418">
              <w:trPr>
                <w:trHeight w:val="441"/>
              </w:trPr>
              <w:tc>
                <w:tcPr>
                  <w:tcW w:w="2809" w:type="dxa"/>
                </w:tcPr>
                <w:p w14:paraId="36673522" w14:textId="77777777" w:rsidR="00D961AD" w:rsidRPr="00BE7B10" w:rsidRDefault="00D961AD" w:rsidP="007C4672">
                  <w:pPr>
                    <w:autoSpaceDE w:val="0"/>
                    <w:autoSpaceDN w:val="0"/>
                    <w:adjustRightInd w:val="0"/>
                    <w:rPr>
                      <w:rFonts w:eastAsiaTheme="minorHAnsi"/>
                      <w:color w:val="000000"/>
                      <w:szCs w:val="24"/>
                    </w:rPr>
                  </w:pPr>
                  <w:r w:rsidRPr="00BE7B10">
                    <w:rPr>
                      <w:rFonts w:eastAsiaTheme="minorHAnsi"/>
                      <w:color w:val="000000"/>
                      <w:szCs w:val="24"/>
                    </w:rPr>
                    <w:t xml:space="preserve">Siūlomas kokybės garantijos terminas pagrindiniams įrenginiams </w:t>
                  </w:r>
                </w:p>
              </w:tc>
              <w:tc>
                <w:tcPr>
                  <w:tcW w:w="1843" w:type="dxa"/>
                </w:tcPr>
                <w:p w14:paraId="306E2DB9" w14:textId="77777777" w:rsidR="00D961AD" w:rsidRPr="00BE7B10" w:rsidRDefault="00D961AD" w:rsidP="007C4672">
                  <w:pPr>
                    <w:autoSpaceDE w:val="0"/>
                    <w:autoSpaceDN w:val="0"/>
                    <w:adjustRightInd w:val="0"/>
                    <w:rPr>
                      <w:rFonts w:eastAsiaTheme="minorHAnsi"/>
                      <w:color w:val="000000"/>
                      <w:szCs w:val="24"/>
                    </w:rPr>
                  </w:pPr>
                  <w:r w:rsidRPr="00BE7B10">
                    <w:rPr>
                      <w:rFonts w:eastAsiaTheme="minorHAnsi"/>
                      <w:color w:val="000000"/>
                      <w:szCs w:val="24"/>
                    </w:rPr>
                    <w:t xml:space="preserve">Skiriami balai* </w:t>
                  </w:r>
                </w:p>
              </w:tc>
            </w:tr>
            <w:tr w:rsidR="00D961AD" w:rsidRPr="00BE7B10" w14:paraId="33A766D7" w14:textId="77777777" w:rsidTr="00BA2418">
              <w:trPr>
                <w:trHeight w:val="93"/>
              </w:trPr>
              <w:tc>
                <w:tcPr>
                  <w:tcW w:w="2809" w:type="dxa"/>
                </w:tcPr>
                <w:p w14:paraId="6CA0B953" w14:textId="77777777" w:rsidR="00D961AD" w:rsidRPr="00BE7B10" w:rsidRDefault="00D961AD"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24 mėn. </w:t>
                  </w:r>
                </w:p>
              </w:tc>
              <w:tc>
                <w:tcPr>
                  <w:tcW w:w="1843" w:type="dxa"/>
                </w:tcPr>
                <w:p w14:paraId="6CF2A4C1" w14:textId="77777777" w:rsidR="00D961AD" w:rsidRPr="00BE7B10" w:rsidRDefault="00D961AD"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0 </w:t>
                  </w:r>
                </w:p>
              </w:tc>
            </w:tr>
            <w:tr w:rsidR="00D961AD" w:rsidRPr="00BE7B10" w14:paraId="5060EA22" w14:textId="77777777" w:rsidTr="00BA2418">
              <w:trPr>
                <w:trHeight w:val="93"/>
              </w:trPr>
              <w:tc>
                <w:tcPr>
                  <w:tcW w:w="2809" w:type="dxa"/>
                </w:tcPr>
                <w:p w14:paraId="38212125" w14:textId="77777777" w:rsidR="00D961AD" w:rsidRPr="00BE7B10" w:rsidRDefault="00D961AD"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30 mėn. </w:t>
                  </w:r>
                </w:p>
              </w:tc>
              <w:tc>
                <w:tcPr>
                  <w:tcW w:w="1843" w:type="dxa"/>
                </w:tcPr>
                <w:p w14:paraId="6A015684" w14:textId="77777777" w:rsidR="00D961AD" w:rsidRPr="00BE7B10" w:rsidRDefault="00D961AD"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2 </w:t>
                  </w:r>
                </w:p>
              </w:tc>
            </w:tr>
            <w:tr w:rsidR="00D961AD" w:rsidRPr="00BE7B10" w14:paraId="565C6E8C" w14:textId="77777777" w:rsidTr="00BA2418">
              <w:trPr>
                <w:trHeight w:val="93"/>
              </w:trPr>
              <w:tc>
                <w:tcPr>
                  <w:tcW w:w="2809" w:type="dxa"/>
                </w:tcPr>
                <w:p w14:paraId="3102EE92" w14:textId="77777777" w:rsidR="00D961AD" w:rsidRPr="00BE7B10" w:rsidRDefault="00D961AD"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36 mėn. </w:t>
                  </w:r>
                </w:p>
              </w:tc>
              <w:tc>
                <w:tcPr>
                  <w:tcW w:w="1843" w:type="dxa"/>
                </w:tcPr>
                <w:p w14:paraId="5887372C" w14:textId="77777777" w:rsidR="00D961AD" w:rsidRPr="00BE7B10" w:rsidRDefault="00D961AD"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4 </w:t>
                  </w:r>
                </w:p>
              </w:tc>
            </w:tr>
            <w:tr w:rsidR="00D961AD" w:rsidRPr="00BE7B10" w14:paraId="1CC46863" w14:textId="77777777" w:rsidTr="00BA2418">
              <w:trPr>
                <w:trHeight w:val="93"/>
              </w:trPr>
              <w:tc>
                <w:tcPr>
                  <w:tcW w:w="2809" w:type="dxa"/>
                </w:tcPr>
                <w:p w14:paraId="3309C95A" w14:textId="77777777" w:rsidR="00D961AD" w:rsidRPr="00BE7B10" w:rsidRDefault="00D961AD"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42 mėn. </w:t>
                  </w:r>
                </w:p>
              </w:tc>
              <w:tc>
                <w:tcPr>
                  <w:tcW w:w="1843" w:type="dxa"/>
                </w:tcPr>
                <w:p w14:paraId="197E4908" w14:textId="77777777" w:rsidR="00D961AD" w:rsidRPr="00BE7B10" w:rsidRDefault="00D961AD"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6 </w:t>
                  </w:r>
                </w:p>
              </w:tc>
            </w:tr>
            <w:tr w:rsidR="00D961AD" w:rsidRPr="00BE7B10" w14:paraId="6FC15C67" w14:textId="77777777" w:rsidTr="00BA2418">
              <w:trPr>
                <w:trHeight w:val="93"/>
              </w:trPr>
              <w:tc>
                <w:tcPr>
                  <w:tcW w:w="2809" w:type="dxa"/>
                </w:tcPr>
                <w:p w14:paraId="35E56573" w14:textId="77777777" w:rsidR="00D961AD" w:rsidRPr="00BE7B10" w:rsidRDefault="00D961AD"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48 mėn. </w:t>
                  </w:r>
                </w:p>
              </w:tc>
              <w:tc>
                <w:tcPr>
                  <w:tcW w:w="1843" w:type="dxa"/>
                </w:tcPr>
                <w:p w14:paraId="3C71AB31" w14:textId="77777777" w:rsidR="00D961AD" w:rsidRPr="00BE7B10" w:rsidRDefault="00D961AD"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8 </w:t>
                  </w:r>
                </w:p>
              </w:tc>
            </w:tr>
            <w:tr w:rsidR="00D961AD" w:rsidRPr="00BE7B10" w14:paraId="38EFFE82" w14:textId="77777777" w:rsidTr="00BA2418">
              <w:trPr>
                <w:trHeight w:val="93"/>
              </w:trPr>
              <w:tc>
                <w:tcPr>
                  <w:tcW w:w="2809" w:type="dxa"/>
                </w:tcPr>
                <w:p w14:paraId="6802C0F2" w14:textId="77777777" w:rsidR="00D961AD" w:rsidRPr="00BE7B10" w:rsidRDefault="00D961AD"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54 mėn. </w:t>
                  </w:r>
                </w:p>
              </w:tc>
              <w:tc>
                <w:tcPr>
                  <w:tcW w:w="1843" w:type="dxa"/>
                </w:tcPr>
                <w:p w14:paraId="4CB0E28C" w14:textId="77777777" w:rsidR="00D961AD" w:rsidRPr="00BE7B10" w:rsidRDefault="00D961AD" w:rsidP="00EF7D1D">
                  <w:pPr>
                    <w:autoSpaceDE w:val="0"/>
                    <w:autoSpaceDN w:val="0"/>
                    <w:adjustRightInd w:val="0"/>
                    <w:ind w:firstLine="885"/>
                    <w:rPr>
                      <w:rFonts w:eastAsiaTheme="minorHAnsi"/>
                      <w:color w:val="000000"/>
                      <w:szCs w:val="24"/>
                    </w:rPr>
                  </w:pPr>
                  <w:r w:rsidRPr="00BE7B10">
                    <w:rPr>
                      <w:rFonts w:eastAsiaTheme="minorHAnsi"/>
                      <w:color w:val="000000"/>
                      <w:szCs w:val="24"/>
                    </w:rPr>
                    <w:t xml:space="preserve">10 </w:t>
                  </w:r>
                </w:p>
              </w:tc>
            </w:tr>
          </w:tbl>
          <w:p w14:paraId="57354F7B" w14:textId="6BF5A69D" w:rsidR="00D961AD" w:rsidRPr="00BE7B10" w:rsidRDefault="006D769E" w:rsidP="00EF7D1D">
            <w:pPr>
              <w:pStyle w:val="CommentText"/>
              <w:ind w:right="32" w:firstLine="885"/>
              <w:jc w:val="both"/>
              <w:rPr>
                <w:sz w:val="24"/>
                <w:szCs w:val="24"/>
              </w:rPr>
            </w:pPr>
            <w:r w:rsidRPr="00BE7B10">
              <w:rPr>
                <w:sz w:val="24"/>
                <w:szCs w:val="24"/>
              </w:rPr>
              <w:t>Tarnybai Perkančiojo subjekto paprašius pagrįsti, kodėl buvo nustatyti pirmiau nurodyti vertinimo kriterijai, Perkantysis subjektas nurodė:</w:t>
            </w:r>
          </w:p>
          <w:p w14:paraId="78ACD107" w14:textId="77777777" w:rsidR="005D15BF" w:rsidRPr="00BE7B10" w:rsidRDefault="005D15BF" w:rsidP="00EF7D1D">
            <w:pPr>
              <w:pStyle w:val="CommentText"/>
              <w:ind w:right="32" w:firstLine="885"/>
              <w:jc w:val="both"/>
              <w:rPr>
                <w:sz w:val="24"/>
                <w:szCs w:val="24"/>
              </w:rPr>
            </w:pPr>
            <w:r w:rsidRPr="00BE7B10">
              <w:rPr>
                <w:sz w:val="24"/>
                <w:szCs w:val="24"/>
              </w:rPr>
              <w:t>„Nustatant kokybės garantijos terminą atliktiems darbams ir pagrindiniams įrenginiams, pagrindinis tikslas buvo užtikrinti darbų bei įrenginių patikimumą ir ilgalaikį veikimą. Ilgesnės garantijos trukmė strateginiam projektui suteikia didesnį saugumo lygį, nes tiekėjas prisiima atsakomybę už savo darbų kokybę ir galimus defektus ar gedimus.</w:t>
            </w:r>
          </w:p>
          <w:p w14:paraId="18DC007E" w14:textId="77777777" w:rsidR="005D15BF" w:rsidRPr="00BE7B10" w:rsidRDefault="005D15BF" w:rsidP="00EF7D1D">
            <w:pPr>
              <w:pStyle w:val="CommentText"/>
              <w:ind w:right="32" w:firstLine="885"/>
              <w:jc w:val="both"/>
              <w:rPr>
                <w:sz w:val="24"/>
                <w:szCs w:val="24"/>
              </w:rPr>
            </w:pPr>
            <w:r w:rsidRPr="00BE7B10">
              <w:rPr>
                <w:sz w:val="24"/>
                <w:szCs w:val="24"/>
              </w:rPr>
              <w:t>Ilgalaikė kokybės garantija yra būtina norint užkirsti kelią nenumatytoms situacijoms ir netikėtiems gedimams ateityje. Tai leidžia Perkančiam subjektui būti apsaugotam nuo galimų papildomų išlaidų, kurios galėtų kilti dėl darbų defektų ar gedimų tais garantinio laikotarpio metu. Tai ypač aktualu projektams, kurių tikslai ir nauda turi ilgalaikę perspektyvą.</w:t>
            </w:r>
          </w:p>
          <w:p w14:paraId="4B0B9A7E" w14:textId="2C46A970" w:rsidR="005D15BF" w:rsidRPr="00BE7B10" w:rsidRDefault="005D15BF" w:rsidP="00EF7D1D">
            <w:pPr>
              <w:pStyle w:val="CommentText"/>
              <w:ind w:right="32" w:firstLine="885"/>
              <w:jc w:val="both"/>
              <w:rPr>
                <w:sz w:val="24"/>
                <w:szCs w:val="24"/>
              </w:rPr>
            </w:pPr>
            <w:r w:rsidRPr="00BE7B10">
              <w:rPr>
                <w:sz w:val="24"/>
                <w:szCs w:val="24"/>
              </w:rPr>
              <w:t>Atkreipiamas dėmesys, kad kriterijus suteikia galimybę pirkimo vykdytojui įsigyti statinyje įrengtus įrenginius su ilgesniu nei minimalus (privalomas) garantiniu laikotarpiu. Šiuo atveju vietoje standartinio, 5 metų kokybės garantinio termino atliktie</w:t>
            </w:r>
            <w:r w:rsidR="00B427CF" w:rsidRPr="00BE7B10">
              <w:rPr>
                <w:sz w:val="24"/>
                <w:szCs w:val="24"/>
              </w:rPr>
              <w:t>m</w:t>
            </w:r>
            <w:r w:rsidRPr="00BE7B10">
              <w:rPr>
                <w:sz w:val="24"/>
                <w:szCs w:val="24"/>
              </w:rPr>
              <w:t xml:space="preserve">s darbams, nustatyto Lietuvos Respublikos civilinio kodekso 6.698 straipsnio 1 p., turime – 7 metus, o vietoje standartinio 24 mėn. kokybės garantijos termino pagrindiniams įrenginiams turime – 48 mėn. </w:t>
            </w:r>
          </w:p>
          <w:p w14:paraId="1732C0DF" w14:textId="77777777" w:rsidR="005D15BF" w:rsidRPr="00BE7B10" w:rsidRDefault="005D15BF" w:rsidP="00EF7D1D">
            <w:pPr>
              <w:pStyle w:val="CommentText"/>
              <w:ind w:right="32" w:firstLine="885"/>
              <w:jc w:val="both"/>
              <w:rPr>
                <w:sz w:val="24"/>
                <w:szCs w:val="24"/>
              </w:rPr>
            </w:pPr>
            <w:r w:rsidRPr="00BE7B10">
              <w:rPr>
                <w:sz w:val="24"/>
                <w:szCs w:val="24"/>
              </w:rPr>
              <w:t xml:space="preserve">Ilgesni atliktų darbų ir įrenginių garantiniai įsipareigojimai ypač aktualūs tuo aspektu, kad įgyvendinamas Lietuvai reikšmingas sinchronizacijos projektas, susijęs su kritiškai svarbia infrastruktūra. </w:t>
            </w:r>
          </w:p>
          <w:p w14:paraId="5C457D51" w14:textId="589AAB56" w:rsidR="006D769E" w:rsidRPr="00BE7B10" w:rsidRDefault="005D15BF" w:rsidP="00EF7D1D">
            <w:pPr>
              <w:pStyle w:val="CommentText"/>
              <w:ind w:right="32" w:firstLine="885"/>
              <w:jc w:val="both"/>
              <w:rPr>
                <w:sz w:val="24"/>
                <w:szCs w:val="24"/>
              </w:rPr>
            </w:pPr>
            <w:r w:rsidRPr="00BE7B10">
              <w:rPr>
                <w:sz w:val="24"/>
                <w:szCs w:val="24"/>
              </w:rPr>
              <w:t>Be to, toks kriterijaus taikymas atitinka ir Tarnybos paaiškinimus Statybos darbų pirkimų gairių 1 priede, kur garantijos kriterijus yra nurodomas kaip vienas iš galimų kriterijų, ir, be kita ko, nurodoma, kad „šis ekonominio naudingumo vertinimo kriterijų sąrašas nėra baigtinis“.</w:t>
            </w:r>
          </w:p>
          <w:p w14:paraId="0BFDC9FC" w14:textId="5F64DDCA" w:rsidR="00E33B32" w:rsidRPr="00BE7B10" w:rsidRDefault="00ED0065" w:rsidP="001C45A6">
            <w:pPr>
              <w:pStyle w:val="CommentText"/>
              <w:ind w:right="32" w:firstLine="885"/>
              <w:jc w:val="both"/>
              <w:rPr>
                <w:sz w:val="24"/>
                <w:szCs w:val="24"/>
              </w:rPr>
            </w:pPr>
            <w:r w:rsidRPr="00BE7B10">
              <w:rPr>
                <w:sz w:val="24"/>
                <w:szCs w:val="24"/>
              </w:rPr>
              <w:t>Tarnybos vertinimu, atsižvelgiant į Pirkimo objekto strateginį reikšmingumą</w:t>
            </w:r>
            <w:r w:rsidR="00B80888">
              <w:rPr>
                <w:sz w:val="24"/>
                <w:szCs w:val="24"/>
              </w:rPr>
              <w:t xml:space="preserve"> valstybės mastu</w:t>
            </w:r>
            <w:r w:rsidRPr="00BE7B10">
              <w:rPr>
                <w:sz w:val="24"/>
                <w:szCs w:val="24"/>
              </w:rPr>
              <w:t>, pirmiau aprašyti ekonominio naudingumo vertinimo kriterijai yra pagrįsti, proporcingi ir vertintini teigiamai.</w:t>
            </w:r>
          </w:p>
          <w:p w14:paraId="1CE3DA6E" w14:textId="77777777" w:rsidR="00D961AD" w:rsidRPr="00BE7B10" w:rsidRDefault="00D961AD" w:rsidP="00EF7D1D">
            <w:pPr>
              <w:pStyle w:val="CommentText"/>
              <w:ind w:right="32" w:firstLine="885"/>
              <w:jc w:val="both"/>
              <w:rPr>
                <w:sz w:val="24"/>
                <w:szCs w:val="24"/>
              </w:rPr>
            </w:pPr>
          </w:p>
          <w:p w14:paraId="4E431C51" w14:textId="3F77548B" w:rsidR="005E1105" w:rsidRPr="00BE7B10" w:rsidRDefault="005E1105" w:rsidP="00EF7D1D">
            <w:pPr>
              <w:pStyle w:val="CommentText"/>
              <w:ind w:right="32" w:firstLine="885"/>
              <w:jc w:val="both"/>
              <w:rPr>
                <w:b/>
                <w:bCs/>
                <w:sz w:val="24"/>
                <w:szCs w:val="24"/>
              </w:rPr>
            </w:pPr>
            <w:r w:rsidRPr="00BE7B10">
              <w:rPr>
                <w:b/>
                <w:bCs/>
                <w:sz w:val="24"/>
                <w:szCs w:val="24"/>
              </w:rPr>
              <w:lastRenderedPageBreak/>
              <w:t>Dėl sutrumpinto darbų atlikimo termino kaip ekonominio naudingumo vertinimo kriterijaus.</w:t>
            </w:r>
          </w:p>
          <w:p w14:paraId="0FBC6078" w14:textId="1A513FF6" w:rsidR="005E1105" w:rsidRPr="00BE7B10" w:rsidRDefault="00DC7AD1" w:rsidP="00EF7D1D">
            <w:pPr>
              <w:pStyle w:val="CommentText"/>
              <w:ind w:right="32" w:firstLine="885"/>
              <w:jc w:val="both"/>
              <w:rPr>
                <w:sz w:val="24"/>
                <w:szCs w:val="24"/>
              </w:rPr>
            </w:pPr>
            <w:r w:rsidRPr="00BE7B10">
              <w:rPr>
                <w:sz w:val="24"/>
                <w:szCs w:val="24"/>
              </w:rPr>
              <w:t>Tarnyba Perkančiojo subjekto paprašė paaiškinti, kodėl</w:t>
            </w:r>
            <w:r w:rsidR="007B009C">
              <w:rPr>
                <w:sz w:val="24"/>
                <w:szCs w:val="24"/>
              </w:rPr>
              <w:t>,</w:t>
            </w:r>
            <w:r w:rsidRPr="00BE7B10">
              <w:rPr>
                <w:sz w:val="24"/>
                <w:szCs w:val="24"/>
              </w:rPr>
              <w:t xml:space="preserve"> atsižvelgiant į tai, kad Pirkimas buvo vykdomas vadovaujantis Įstatymo nuostatomis dėl ypatingos skubos, Pirkime nebuvo numatytas sutrumpinto darbų atlikimo termino ekonominio naudingumo vertinimo kriterijus.</w:t>
            </w:r>
          </w:p>
          <w:p w14:paraId="14A85F5F" w14:textId="7D682EE5" w:rsidR="00B864E8" w:rsidRPr="00BE7B10" w:rsidRDefault="00B864E8" w:rsidP="00B864E8">
            <w:pPr>
              <w:pStyle w:val="CommentText"/>
              <w:ind w:right="32" w:firstLine="885"/>
              <w:jc w:val="both"/>
              <w:rPr>
                <w:sz w:val="24"/>
                <w:szCs w:val="24"/>
              </w:rPr>
            </w:pPr>
            <w:r w:rsidRPr="00BE7B10">
              <w:rPr>
                <w:sz w:val="24"/>
                <w:szCs w:val="24"/>
              </w:rPr>
              <w:t>Perkantysis subjektas nurodė: „&lt;...&gt; darbų atlikimui buvo numatytas ir taip labai trumpas terminas.</w:t>
            </w:r>
          </w:p>
          <w:p w14:paraId="1A5F6B33" w14:textId="77777777" w:rsidR="00B864E8" w:rsidRPr="00BE7B10" w:rsidRDefault="00B864E8" w:rsidP="00B864E8">
            <w:pPr>
              <w:pStyle w:val="CommentText"/>
              <w:ind w:right="32" w:firstLine="885"/>
              <w:jc w:val="both"/>
              <w:rPr>
                <w:sz w:val="24"/>
                <w:szCs w:val="24"/>
              </w:rPr>
            </w:pPr>
            <w:r w:rsidRPr="00BE7B10">
              <w:rPr>
                <w:sz w:val="24"/>
                <w:szCs w:val="24"/>
              </w:rPr>
              <w:t>Įprastinėmis sąlygomis praktikoje tokių didelės apimties darbų vykdymas gali užtrukti apie 3 metus: suprojektuoti 80 km oro liniją (250 vnt. atramų) įprastai trunka apie 12 mėn., pastatyti – apie 2 metus. Todėl skelbdami pirkimą Nr. 544290 skaičiavome, kad sutartis galėtų būti pasirašyta 2022 m. vasario mėn. Tokiu atveju rangovas turėtų 12 mėn. projektavimo darbų atlikimui ir iki 2025 m. birželio 1 d. atliks rangos darbus.</w:t>
            </w:r>
          </w:p>
          <w:p w14:paraId="4089EE28" w14:textId="20DC0659" w:rsidR="00412562" w:rsidRPr="00BE7B10" w:rsidRDefault="00B864E8" w:rsidP="00B864E8">
            <w:pPr>
              <w:pStyle w:val="CommentText"/>
              <w:ind w:right="32" w:firstLine="885"/>
              <w:jc w:val="both"/>
              <w:rPr>
                <w:sz w:val="24"/>
                <w:szCs w:val="24"/>
              </w:rPr>
            </w:pPr>
            <w:r w:rsidRPr="00BE7B10">
              <w:rPr>
                <w:sz w:val="24"/>
                <w:szCs w:val="24"/>
              </w:rPr>
              <w:t>Pirkimas Nr. 606823 buvo skelbiamas iš esmės pasikeitus rinkos sąlygoms ir geopolitinei situacijai (buvo iš esmės pakilusios žaliavų kainos, karas Ukrainoje lėmė sankcijų Rusijai ir Baltarusijai taikymą, dėl ko nutrūko prekių ir žaliavų tiekimo grandinės). Atsižvelgdami, kad pirkimas Nr. 544290 neįvyko, vertindami rizikas dėl galimų nenumatytų aplinkybių sutarties vykdymo metu, projektavimui nustatėme 10 mėn. terminą, kartu prailgindami darbų atlikimo terminą iki 2025 m. lapkričio 3 d. Per trumpesnį terminą kokybiškai ir už protingą kainą darbų atlikti nebeįmanoma“.</w:t>
            </w:r>
          </w:p>
          <w:p w14:paraId="2E861E56" w14:textId="33A3508D" w:rsidR="004B299E" w:rsidRPr="00BE7B10" w:rsidRDefault="004B299E" w:rsidP="00B864E8">
            <w:pPr>
              <w:pStyle w:val="CommentText"/>
              <w:ind w:right="32" w:firstLine="885"/>
              <w:jc w:val="both"/>
              <w:rPr>
                <w:sz w:val="24"/>
                <w:szCs w:val="24"/>
              </w:rPr>
            </w:pPr>
            <w:r w:rsidRPr="00BE7B10">
              <w:rPr>
                <w:sz w:val="24"/>
                <w:szCs w:val="24"/>
              </w:rPr>
              <w:t xml:space="preserve">Tarnyba vertina, kad Perkantysis subjektas objektyviai pagrindžia </w:t>
            </w:r>
            <w:r w:rsidR="00EE64BB" w:rsidRPr="00BE7B10">
              <w:rPr>
                <w:sz w:val="24"/>
                <w:szCs w:val="24"/>
              </w:rPr>
              <w:t xml:space="preserve">sutrumpinto darbų atlikimo termino </w:t>
            </w:r>
            <w:r w:rsidRPr="00BE7B10">
              <w:rPr>
                <w:sz w:val="24"/>
                <w:szCs w:val="24"/>
              </w:rPr>
              <w:t>ekonominio naudingumo vertinimo kriterijaus nenustatymą. Taip pat pažymėtina, kad Įstatymas nenumato pareigos perkantiesiems subjektams nustatyti tam tikrus ekonominio naudingumo vertinimo kriterijus. Perkantieji subjektai patys sprendžia, kokių ekonominio naudingumo vertinimo kriterijų nustatymas jiems suteiktų didžiausią, racionaliausią naudą.</w:t>
            </w:r>
          </w:p>
          <w:p w14:paraId="247CC962" w14:textId="77777777" w:rsidR="00745A0D" w:rsidRPr="00BE7B10" w:rsidRDefault="00745A0D" w:rsidP="00B864E8">
            <w:pPr>
              <w:pStyle w:val="CommentText"/>
              <w:ind w:right="32" w:firstLine="885"/>
              <w:jc w:val="both"/>
              <w:rPr>
                <w:sz w:val="24"/>
                <w:szCs w:val="24"/>
              </w:rPr>
            </w:pPr>
          </w:p>
          <w:p w14:paraId="46242A1F" w14:textId="0CE069AB" w:rsidR="00745A0D" w:rsidRPr="00BE7B10" w:rsidRDefault="00B33579" w:rsidP="00B864E8">
            <w:pPr>
              <w:pStyle w:val="CommentText"/>
              <w:ind w:right="32" w:firstLine="885"/>
              <w:jc w:val="both"/>
              <w:rPr>
                <w:b/>
                <w:bCs/>
                <w:sz w:val="24"/>
                <w:szCs w:val="24"/>
              </w:rPr>
            </w:pPr>
            <w:r w:rsidRPr="00BE7B10">
              <w:rPr>
                <w:b/>
                <w:bCs/>
                <w:sz w:val="24"/>
                <w:szCs w:val="24"/>
              </w:rPr>
              <w:t>Dėl tiekėjų kvietimo dalyvauti Pirkime, vykdant neskelbiamas derybas.</w:t>
            </w:r>
          </w:p>
          <w:p w14:paraId="6BC224D7" w14:textId="7CF7D478" w:rsidR="007745BB" w:rsidRDefault="002C1E88" w:rsidP="00B864E8">
            <w:pPr>
              <w:pStyle w:val="CommentText"/>
              <w:ind w:right="32" w:firstLine="885"/>
              <w:jc w:val="both"/>
              <w:rPr>
                <w:sz w:val="24"/>
                <w:szCs w:val="24"/>
              </w:rPr>
            </w:pPr>
            <w:r>
              <w:rPr>
                <w:sz w:val="24"/>
                <w:szCs w:val="24"/>
              </w:rPr>
              <w:t>Tarnyba įvertino tai, ar Perkantysis subjektas</w:t>
            </w:r>
            <w:r w:rsidR="007745BB">
              <w:rPr>
                <w:sz w:val="24"/>
                <w:szCs w:val="24"/>
              </w:rPr>
              <w:t>, vykdydamas Pirkimą neskelbiamų derybų būdu,</w:t>
            </w:r>
            <w:r>
              <w:rPr>
                <w:sz w:val="24"/>
                <w:szCs w:val="24"/>
              </w:rPr>
              <w:t xml:space="preserve"> privalėjo </w:t>
            </w:r>
            <w:r w:rsidR="007745BB">
              <w:rPr>
                <w:sz w:val="24"/>
                <w:szCs w:val="24"/>
              </w:rPr>
              <w:t xml:space="preserve">kviesti teikti pasiūlymus visus tiekėjus, kurie pateikė pasiūlymus anksčiau atviro konkurso būdu vykdytame </w:t>
            </w:r>
            <w:r w:rsidR="007745BB" w:rsidRPr="00BE7B10">
              <w:rPr>
                <w:sz w:val="24"/>
                <w:szCs w:val="24"/>
              </w:rPr>
              <w:t>Pirkim</w:t>
            </w:r>
            <w:r w:rsidR="007745BB">
              <w:rPr>
                <w:sz w:val="24"/>
                <w:szCs w:val="24"/>
              </w:rPr>
              <w:t>e</w:t>
            </w:r>
            <w:r w:rsidR="007745BB" w:rsidRPr="00BE7B10">
              <w:rPr>
                <w:sz w:val="24"/>
                <w:szCs w:val="24"/>
              </w:rPr>
              <w:t xml:space="preserve"> Nr. 544290</w:t>
            </w:r>
            <w:r w:rsidR="007745BB">
              <w:rPr>
                <w:sz w:val="24"/>
                <w:szCs w:val="24"/>
              </w:rPr>
              <w:t>.</w:t>
            </w:r>
            <w:r w:rsidR="00581436">
              <w:rPr>
                <w:sz w:val="24"/>
                <w:szCs w:val="24"/>
              </w:rPr>
              <w:t xml:space="preserve"> Vertinimas atliktas atsižvelgiant į tai, kad, kaip konstatuota šios vertinimo išvados II dalyje, Pirkimo inicijavimo metu egzistavo </w:t>
            </w:r>
            <w:r w:rsidR="0045447D">
              <w:rPr>
                <w:sz w:val="24"/>
                <w:szCs w:val="24"/>
              </w:rPr>
              <w:t>ypatingos skubos aplinkybės, kaip tai apibrėžiama</w:t>
            </w:r>
            <w:r w:rsidR="0045447D" w:rsidRPr="00BE7B10">
              <w:rPr>
                <w:sz w:val="24"/>
                <w:szCs w:val="24"/>
              </w:rPr>
              <w:t xml:space="preserve"> Įstatymo 79 straipsnio 1 dalies 4 punkt</w:t>
            </w:r>
            <w:r w:rsidR="0045447D">
              <w:rPr>
                <w:sz w:val="24"/>
                <w:szCs w:val="24"/>
              </w:rPr>
              <w:t>e.</w:t>
            </w:r>
          </w:p>
          <w:p w14:paraId="6B3DC36A" w14:textId="1BA39582" w:rsidR="00A57705" w:rsidRPr="00BE7B10" w:rsidRDefault="00D54FD4" w:rsidP="00B864E8">
            <w:pPr>
              <w:pStyle w:val="CommentText"/>
              <w:ind w:right="32" w:firstLine="885"/>
              <w:jc w:val="both"/>
              <w:rPr>
                <w:sz w:val="24"/>
                <w:szCs w:val="24"/>
              </w:rPr>
            </w:pPr>
            <w:r w:rsidRPr="00BE7B10">
              <w:rPr>
                <w:sz w:val="24"/>
                <w:szCs w:val="24"/>
              </w:rPr>
              <w:t>Tarnyba atkreipia dėmesį, kad Perkantysis subjektas Pirkimą vykdė neskelbiamų derybų būdu</w:t>
            </w:r>
            <w:r w:rsidR="005D682C">
              <w:rPr>
                <w:sz w:val="24"/>
                <w:szCs w:val="24"/>
              </w:rPr>
              <w:t>,</w:t>
            </w:r>
            <w:r w:rsidRPr="00BE7B10">
              <w:rPr>
                <w:sz w:val="24"/>
                <w:szCs w:val="24"/>
              </w:rPr>
              <w:t xml:space="preserve"> vadovaudamasis Įstatymo 79 straipsnio 1 dalies 4 punktu, kuris suteikia teisę vykdyti pirkimą neskelbiamų derybų būdu esant ypatingai skubai, o ne Įstatymo 79 straipsnio 1 dalies 1 punktu, kuris numato, kad neskelbiamos derybos gali būti vykdomos, jeigu atviram konkursui nepateikta pasiūlymų arba pateikti netinkami pirkimo pasiūlymai, o pirminės pirkimo sąlygos iš esmės nekeičiamos.</w:t>
            </w:r>
          </w:p>
          <w:p w14:paraId="17C8E16A" w14:textId="617EC39E" w:rsidR="008A6012" w:rsidRPr="00BE7B10" w:rsidRDefault="00E779CB" w:rsidP="00420CCA">
            <w:pPr>
              <w:pStyle w:val="CommentText"/>
              <w:ind w:right="32" w:firstLine="885"/>
              <w:jc w:val="both"/>
              <w:rPr>
                <w:sz w:val="24"/>
                <w:szCs w:val="24"/>
              </w:rPr>
            </w:pPr>
            <w:r w:rsidRPr="00BE7B10">
              <w:rPr>
                <w:sz w:val="24"/>
                <w:szCs w:val="24"/>
              </w:rPr>
              <w:t xml:space="preserve">Nagrinėjamu atveju, Perkantysis subjektas, vykdydamas Pirkimą Įstatymo 79 straipsnio 1 dalies 4 punkto pagrindu, dalyvauti neskelbiamose derybose turėjo </w:t>
            </w:r>
            <w:r w:rsidR="007311A9" w:rsidRPr="00BE7B10">
              <w:rPr>
                <w:sz w:val="24"/>
                <w:szCs w:val="24"/>
              </w:rPr>
              <w:t xml:space="preserve">teisę </w:t>
            </w:r>
            <w:r w:rsidRPr="00BE7B10">
              <w:rPr>
                <w:sz w:val="24"/>
                <w:szCs w:val="24"/>
              </w:rPr>
              <w:t xml:space="preserve">pakviesti bet kokius </w:t>
            </w:r>
            <w:r w:rsidR="007311A9" w:rsidRPr="00BE7B10">
              <w:rPr>
                <w:sz w:val="24"/>
                <w:szCs w:val="24"/>
              </w:rPr>
              <w:t xml:space="preserve">pasirinktus </w:t>
            </w:r>
            <w:r w:rsidRPr="00BE7B10">
              <w:rPr>
                <w:sz w:val="24"/>
                <w:szCs w:val="24"/>
              </w:rPr>
              <w:t>tiekėjus. Šiuo atveju Įstatymas neriboja ir kviečiamų tiekėjų minimalaus skaičiaus, t. y. Perkantysis subjektas esant ypatingos skubos aplinkybėms galėjo kreiptis tik į vieną pasirinktą tiekėją.</w:t>
            </w:r>
          </w:p>
        </w:tc>
      </w:tr>
    </w:tbl>
    <w:p w14:paraId="6236A85A" w14:textId="77777777" w:rsidR="00230AB3" w:rsidRPr="00BE7B10" w:rsidRDefault="00230AB3" w:rsidP="00492B0D">
      <w:pPr>
        <w:jc w:val="center"/>
        <w:rPr>
          <w:b/>
          <w:szCs w:val="24"/>
        </w:rPr>
      </w:pPr>
    </w:p>
    <w:p w14:paraId="2BD85237" w14:textId="062F5E05" w:rsidR="002A07F4" w:rsidRPr="00BE7B10" w:rsidRDefault="002A07F4" w:rsidP="00492B0D">
      <w:pPr>
        <w:jc w:val="center"/>
        <w:rPr>
          <w:b/>
          <w:szCs w:val="24"/>
        </w:rPr>
      </w:pPr>
      <w:r w:rsidRPr="00BE7B10">
        <w:rPr>
          <w:b/>
          <w:szCs w:val="24"/>
        </w:rPr>
        <w:t>Pastabos</w:t>
      </w:r>
    </w:p>
    <w:p w14:paraId="24D6D53C" w14:textId="77777777" w:rsidR="002A07F4" w:rsidRPr="00BE7B10" w:rsidRDefault="002A07F4" w:rsidP="002A07F4">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D04C1" w:rsidRPr="00BE7B10" w14:paraId="3CCD12A3" w14:textId="77777777" w:rsidTr="00D71DB6">
        <w:tc>
          <w:tcPr>
            <w:tcW w:w="9634" w:type="dxa"/>
            <w:tcBorders>
              <w:top w:val="single" w:sz="4" w:space="0" w:color="auto"/>
              <w:left w:val="single" w:sz="4" w:space="0" w:color="auto"/>
              <w:bottom w:val="single" w:sz="4" w:space="0" w:color="auto"/>
              <w:right w:val="single" w:sz="4" w:space="0" w:color="auto"/>
            </w:tcBorders>
          </w:tcPr>
          <w:p w14:paraId="1EBC6721" w14:textId="50AD265F" w:rsidR="00576322" w:rsidRPr="00BE7B10" w:rsidRDefault="008E2D33" w:rsidP="00DB2756">
            <w:pPr>
              <w:jc w:val="both"/>
              <w:rPr>
                <w:szCs w:val="24"/>
              </w:rPr>
            </w:pPr>
            <w:r w:rsidRPr="00BE7B10">
              <w:rPr>
                <w:szCs w:val="24"/>
              </w:rPr>
              <w:t>–</w:t>
            </w:r>
          </w:p>
        </w:tc>
      </w:tr>
    </w:tbl>
    <w:p w14:paraId="255C6805" w14:textId="77777777" w:rsidR="005144DF" w:rsidRDefault="005144DF" w:rsidP="00230AB3">
      <w:pPr>
        <w:jc w:val="both"/>
        <w:rPr>
          <w:rFonts w:eastAsia="Calibri"/>
          <w:bCs/>
          <w:szCs w:val="24"/>
        </w:rPr>
      </w:pPr>
    </w:p>
    <w:p w14:paraId="4C2CF21C" w14:textId="29B765AA" w:rsidR="00230AB3" w:rsidRPr="00BE7B10" w:rsidRDefault="005144DF" w:rsidP="00230AB3">
      <w:pPr>
        <w:jc w:val="both"/>
        <w:rPr>
          <w:rFonts w:eastAsia="Calibri"/>
          <w:bCs/>
          <w:szCs w:val="24"/>
        </w:rPr>
      </w:pPr>
      <w:r w:rsidRPr="00BE7B10">
        <w:rPr>
          <w:rFonts w:eastAsia="Calibri"/>
          <w:bCs/>
          <w:szCs w:val="24"/>
        </w:rPr>
        <w:t xml:space="preserve">Direktorius </w:t>
      </w:r>
      <w:r w:rsidRPr="00BE7B10">
        <w:rPr>
          <w:rFonts w:eastAsia="Calibri"/>
          <w:bCs/>
          <w:szCs w:val="24"/>
        </w:rPr>
        <w:tab/>
      </w:r>
      <w:r w:rsidRPr="00BE7B10">
        <w:rPr>
          <w:rFonts w:eastAsia="Calibri"/>
          <w:bCs/>
          <w:szCs w:val="24"/>
        </w:rPr>
        <w:tab/>
      </w:r>
      <w:r w:rsidRPr="00BE7B10">
        <w:rPr>
          <w:rFonts w:eastAsia="Calibri"/>
          <w:bCs/>
          <w:szCs w:val="24"/>
        </w:rPr>
        <w:tab/>
      </w:r>
      <w:r w:rsidRPr="00BE7B10">
        <w:rPr>
          <w:rFonts w:eastAsia="Calibri"/>
          <w:bCs/>
          <w:szCs w:val="24"/>
        </w:rPr>
        <w:tab/>
      </w:r>
      <w:r w:rsidRPr="00BE7B10">
        <w:rPr>
          <w:rFonts w:eastAsia="Calibri"/>
          <w:bCs/>
          <w:szCs w:val="24"/>
        </w:rPr>
        <w:tab/>
      </w:r>
      <w:r w:rsidRPr="00BE7B10">
        <w:rPr>
          <w:rFonts w:eastAsia="Calibri"/>
          <w:bCs/>
          <w:szCs w:val="24"/>
        </w:rPr>
        <w:tab/>
        <w:t>Darius Vedrickas</w:t>
      </w:r>
    </w:p>
    <w:p w14:paraId="620E0426" w14:textId="77777777" w:rsidR="009957BF" w:rsidRDefault="009957BF" w:rsidP="00E56C5F">
      <w:pPr>
        <w:jc w:val="both"/>
        <w:rPr>
          <w:bCs/>
          <w:szCs w:val="24"/>
        </w:rPr>
      </w:pPr>
    </w:p>
    <w:p w14:paraId="1F8AFC3F" w14:textId="77777777" w:rsidR="006C1888" w:rsidRPr="00BE7B10" w:rsidRDefault="006C1888" w:rsidP="00E56C5F">
      <w:pPr>
        <w:jc w:val="both"/>
        <w:rPr>
          <w:bCs/>
          <w:szCs w:val="24"/>
        </w:rPr>
      </w:pPr>
    </w:p>
    <w:p w14:paraId="337081C3" w14:textId="4A3159F0" w:rsidR="004C2177" w:rsidRPr="00786994" w:rsidRDefault="00E56C5F" w:rsidP="00786994">
      <w:pPr>
        <w:shd w:val="clear" w:color="auto" w:fill="FFFFFF"/>
        <w:tabs>
          <w:tab w:val="left" w:pos="900"/>
        </w:tabs>
        <w:rPr>
          <w:szCs w:val="24"/>
        </w:rPr>
      </w:pPr>
      <w:r w:rsidRPr="00BE7B10">
        <w:rPr>
          <w:szCs w:val="24"/>
        </w:rPr>
        <w:t xml:space="preserve">Mindaugas Knopkus, tel. +370 690 24152, el. p. </w:t>
      </w:r>
      <w:hyperlink r:id="rId13" w:history="1">
        <w:r w:rsidR="005173C5" w:rsidRPr="00BE7B10">
          <w:t>Mindaugas.Knopkus@vpt.lt</w:t>
        </w:r>
      </w:hyperlink>
      <w:r w:rsidR="005173C5">
        <w:rPr>
          <w:szCs w:val="24"/>
        </w:rPr>
        <w:t xml:space="preserve"> </w:t>
      </w:r>
    </w:p>
    <w:sectPr w:rsidR="004C2177" w:rsidRPr="00786994" w:rsidSect="00446547">
      <w:headerReference w:type="default" r:id="rId14"/>
      <w:footerReference w:type="first" r:id="rId15"/>
      <w:pgSz w:w="11906" w:h="16838"/>
      <w:pgMar w:top="425"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A2FF0" w14:textId="77777777" w:rsidR="00A15316" w:rsidRDefault="00A15316" w:rsidP="00B60E72">
      <w:r>
        <w:separator/>
      </w:r>
    </w:p>
  </w:endnote>
  <w:endnote w:type="continuationSeparator" w:id="0">
    <w:p w14:paraId="14589AA1" w14:textId="77777777" w:rsidR="00A15316" w:rsidRDefault="00A15316"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72597" w14:textId="77777777" w:rsidR="00A15316" w:rsidRDefault="00A15316" w:rsidP="00B60E72">
      <w:r>
        <w:separator/>
      </w:r>
    </w:p>
  </w:footnote>
  <w:footnote w:type="continuationSeparator" w:id="0">
    <w:p w14:paraId="79DAC158" w14:textId="77777777" w:rsidR="00A15316" w:rsidRDefault="00A15316" w:rsidP="00B60E72">
      <w:r>
        <w:continuationSeparator/>
      </w:r>
    </w:p>
  </w:footnote>
  <w:footnote w:id="1">
    <w:p w14:paraId="387F2FD1" w14:textId="5D519CFB" w:rsidR="00114D30" w:rsidRDefault="00114D30">
      <w:pPr>
        <w:pStyle w:val="FootnoteText"/>
      </w:pPr>
      <w:r>
        <w:rPr>
          <w:rStyle w:val="FootnoteReference"/>
        </w:rPr>
        <w:footnoteRef/>
      </w:r>
      <w:r>
        <w:t xml:space="preserve"> </w:t>
      </w:r>
      <w:r w:rsidRPr="00BE7B10">
        <w:t>STT 2023</w:t>
      </w:r>
      <w:r w:rsidR="00007051">
        <w:t xml:space="preserve"> m. rugsėjo </w:t>
      </w:r>
      <w:r w:rsidRPr="00BE7B10">
        <w:t>28</w:t>
      </w:r>
      <w:r w:rsidR="00007051">
        <w:t xml:space="preserve"> d.</w:t>
      </w:r>
      <w:r w:rsidRPr="00BE7B10">
        <w:t xml:space="preserve"> raštas Nr. 4-01-7962.</w:t>
      </w:r>
    </w:p>
  </w:footnote>
  <w:footnote w:id="2">
    <w:p w14:paraId="06896AE1" w14:textId="4D41280E" w:rsidR="00CD7F40" w:rsidRDefault="00CD7F40" w:rsidP="00921686">
      <w:pPr>
        <w:pStyle w:val="FootnoteText"/>
        <w:jc w:val="both"/>
      </w:pPr>
      <w:r>
        <w:rPr>
          <w:rStyle w:val="FootnoteReference"/>
        </w:rPr>
        <w:footnoteRef/>
      </w:r>
      <w:r>
        <w:t xml:space="preserve"> </w:t>
      </w:r>
      <w:r>
        <w:t>„</w:t>
      </w:r>
      <w:r w:rsidRPr="00CD7F40">
        <w:t>Prekės, paslaugos ar darbai neskelbiamų derybų būdu gali būti perkami, kai yra viena iš šių sąlygų: &lt;...&gt; 4) jeigu neišvengiamai būtina pirkimą atlikti ypač skubiai dėl įvykio, kurio perkantysis subjektas negalėjo numatyti, kai tokio pirkimo neįmanoma atlikti atviro, riboto konkurso ar skelbiamų derybų būdais šiame įstatyme nustatytais terminais. Aplinkybės, kuriomis grindžiama ypatinga skuba, jokiu būdu negali priklausyti nuo perkančiojo subjekto</w:t>
      </w:r>
      <w:r>
        <w:t>“</w:t>
      </w:r>
      <w:r w:rsidRPr="00CD7F40">
        <w:t>.</w:t>
      </w:r>
    </w:p>
  </w:footnote>
  <w:footnote w:id="3">
    <w:p w14:paraId="55456101" w14:textId="31D8E469" w:rsidR="00496B87" w:rsidRDefault="00496B87" w:rsidP="00921686">
      <w:pPr>
        <w:pStyle w:val="FootnoteText"/>
        <w:jc w:val="both"/>
      </w:pPr>
      <w:r>
        <w:rPr>
          <w:rStyle w:val="FootnoteReference"/>
        </w:rPr>
        <w:footnoteRef/>
      </w:r>
      <w:r>
        <w:t xml:space="preserve"> </w:t>
      </w:r>
      <w:r w:rsidR="00CD7F40">
        <w:t>„</w:t>
      </w:r>
      <w:r w:rsidRPr="00496B87">
        <w:t>Perkantysis subjektas užtikrina, kad vykdant pirkimą būtų laikomasi lygiateisiškumo, nediskriminavimo, abipusio pripažinimo, proporcingumo, skaidrumo principų</w:t>
      </w:r>
      <w:r w:rsidR="00CD7F40">
        <w:t>“</w:t>
      </w:r>
      <w:r w:rsidRPr="00496B8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6D10"/>
    <w:multiLevelType w:val="hybridMultilevel"/>
    <w:tmpl w:val="05168A56"/>
    <w:lvl w:ilvl="0" w:tplc="F356EFE6">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1"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abstractNum w:abstractNumId="3"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4" w15:restartNumberingAfterBreak="0">
    <w:nsid w:val="1D6C71FB"/>
    <w:multiLevelType w:val="hybridMultilevel"/>
    <w:tmpl w:val="F2C88E6A"/>
    <w:lvl w:ilvl="0" w:tplc="C7F69CC6">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5" w15:restartNumberingAfterBreak="0">
    <w:nsid w:val="3B1F5149"/>
    <w:multiLevelType w:val="hybridMultilevel"/>
    <w:tmpl w:val="FF96A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E84EF7"/>
    <w:multiLevelType w:val="multilevel"/>
    <w:tmpl w:val="1CE6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B11DB2"/>
    <w:multiLevelType w:val="hybridMultilevel"/>
    <w:tmpl w:val="2828EBBA"/>
    <w:lvl w:ilvl="0" w:tplc="11740E98">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8" w15:restartNumberingAfterBreak="0">
    <w:nsid w:val="48204692"/>
    <w:multiLevelType w:val="hybridMultilevel"/>
    <w:tmpl w:val="E1C8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152DFC"/>
    <w:multiLevelType w:val="hybridMultilevel"/>
    <w:tmpl w:val="991EA1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6116494">
    <w:abstractNumId w:val="3"/>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233366">
    <w:abstractNumId w:val="1"/>
  </w:num>
  <w:num w:numId="3" w16cid:durableId="1130630005">
    <w:abstractNumId w:val="5"/>
  </w:num>
  <w:num w:numId="4" w16cid:durableId="1070225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7345284">
    <w:abstractNumId w:val="2"/>
  </w:num>
  <w:num w:numId="6" w16cid:durableId="2091658497">
    <w:abstractNumId w:val="9"/>
  </w:num>
  <w:num w:numId="7" w16cid:durableId="1090080198">
    <w:abstractNumId w:val="4"/>
  </w:num>
  <w:num w:numId="8" w16cid:durableId="32733432">
    <w:abstractNumId w:val="6"/>
  </w:num>
  <w:num w:numId="9" w16cid:durableId="1672099275">
    <w:abstractNumId w:val="0"/>
  </w:num>
  <w:num w:numId="10" w16cid:durableId="1640694209">
    <w:abstractNumId w:val="7"/>
  </w:num>
  <w:num w:numId="11" w16cid:durableId="118941405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17EE"/>
    <w:rsid w:val="00001995"/>
    <w:rsid w:val="0000243B"/>
    <w:rsid w:val="00002C5B"/>
    <w:rsid w:val="0000375F"/>
    <w:rsid w:val="00003CA5"/>
    <w:rsid w:val="0000400F"/>
    <w:rsid w:val="0000414E"/>
    <w:rsid w:val="00005320"/>
    <w:rsid w:val="000054C0"/>
    <w:rsid w:val="00005761"/>
    <w:rsid w:val="0000592D"/>
    <w:rsid w:val="00006320"/>
    <w:rsid w:val="0000670F"/>
    <w:rsid w:val="00007051"/>
    <w:rsid w:val="00007ACB"/>
    <w:rsid w:val="00007F44"/>
    <w:rsid w:val="00010F78"/>
    <w:rsid w:val="0001104A"/>
    <w:rsid w:val="00011494"/>
    <w:rsid w:val="000114CB"/>
    <w:rsid w:val="00011982"/>
    <w:rsid w:val="00012B6C"/>
    <w:rsid w:val="00012ECA"/>
    <w:rsid w:val="00012FA6"/>
    <w:rsid w:val="0001302B"/>
    <w:rsid w:val="00013728"/>
    <w:rsid w:val="00014405"/>
    <w:rsid w:val="00014A31"/>
    <w:rsid w:val="00015535"/>
    <w:rsid w:val="0001648A"/>
    <w:rsid w:val="00017405"/>
    <w:rsid w:val="00017EC1"/>
    <w:rsid w:val="00020116"/>
    <w:rsid w:val="000206F6"/>
    <w:rsid w:val="00020CF8"/>
    <w:rsid w:val="00020F00"/>
    <w:rsid w:val="00021B6A"/>
    <w:rsid w:val="00021C6C"/>
    <w:rsid w:val="00021FB0"/>
    <w:rsid w:val="000227E2"/>
    <w:rsid w:val="00023284"/>
    <w:rsid w:val="00023467"/>
    <w:rsid w:val="00023AE8"/>
    <w:rsid w:val="00023CC6"/>
    <w:rsid w:val="00024029"/>
    <w:rsid w:val="00024BDF"/>
    <w:rsid w:val="00024C6E"/>
    <w:rsid w:val="00025CF6"/>
    <w:rsid w:val="00026023"/>
    <w:rsid w:val="00026219"/>
    <w:rsid w:val="000264B7"/>
    <w:rsid w:val="00026507"/>
    <w:rsid w:val="00026830"/>
    <w:rsid w:val="00026A74"/>
    <w:rsid w:val="000277E5"/>
    <w:rsid w:val="00027C2C"/>
    <w:rsid w:val="0003078B"/>
    <w:rsid w:val="00031ADD"/>
    <w:rsid w:val="00031B0D"/>
    <w:rsid w:val="00031CEB"/>
    <w:rsid w:val="00032019"/>
    <w:rsid w:val="000325FF"/>
    <w:rsid w:val="00033350"/>
    <w:rsid w:val="00033433"/>
    <w:rsid w:val="000347CB"/>
    <w:rsid w:val="00034956"/>
    <w:rsid w:val="00034D77"/>
    <w:rsid w:val="00034E22"/>
    <w:rsid w:val="000361FD"/>
    <w:rsid w:val="00036812"/>
    <w:rsid w:val="00041A10"/>
    <w:rsid w:val="00041B1E"/>
    <w:rsid w:val="00042B81"/>
    <w:rsid w:val="00042EF4"/>
    <w:rsid w:val="0004350A"/>
    <w:rsid w:val="00043859"/>
    <w:rsid w:val="00043AA3"/>
    <w:rsid w:val="00043F41"/>
    <w:rsid w:val="00045364"/>
    <w:rsid w:val="00047316"/>
    <w:rsid w:val="000478CB"/>
    <w:rsid w:val="00047BFD"/>
    <w:rsid w:val="00050650"/>
    <w:rsid w:val="000517FB"/>
    <w:rsid w:val="00052B06"/>
    <w:rsid w:val="00052D62"/>
    <w:rsid w:val="00052EC0"/>
    <w:rsid w:val="000538CE"/>
    <w:rsid w:val="0005406F"/>
    <w:rsid w:val="000545F1"/>
    <w:rsid w:val="00054E7C"/>
    <w:rsid w:val="00054FD9"/>
    <w:rsid w:val="0005505C"/>
    <w:rsid w:val="00055160"/>
    <w:rsid w:val="00056506"/>
    <w:rsid w:val="000569E5"/>
    <w:rsid w:val="00056EEC"/>
    <w:rsid w:val="000571BD"/>
    <w:rsid w:val="00057A41"/>
    <w:rsid w:val="00060039"/>
    <w:rsid w:val="00060682"/>
    <w:rsid w:val="000615C3"/>
    <w:rsid w:val="000637BD"/>
    <w:rsid w:val="00064F59"/>
    <w:rsid w:val="00065205"/>
    <w:rsid w:val="00066179"/>
    <w:rsid w:val="000668E6"/>
    <w:rsid w:val="00066EEE"/>
    <w:rsid w:val="00067132"/>
    <w:rsid w:val="0006738B"/>
    <w:rsid w:val="000676C1"/>
    <w:rsid w:val="00071DE9"/>
    <w:rsid w:val="00072361"/>
    <w:rsid w:val="00072699"/>
    <w:rsid w:val="00073C54"/>
    <w:rsid w:val="00074207"/>
    <w:rsid w:val="000746CE"/>
    <w:rsid w:val="00074B51"/>
    <w:rsid w:val="00076843"/>
    <w:rsid w:val="00076ED9"/>
    <w:rsid w:val="00077557"/>
    <w:rsid w:val="0007757E"/>
    <w:rsid w:val="000776AC"/>
    <w:rsid w:val="0007777A"/>
    <w:rsid w:val="00077AD3"/>
    <w:rsid w:val="00077CDF"/>
    <w:rsid w:val="000802F8"/>
    <w:rsid w:val="000803A3"/>
    <w:rsid w:val="00081562"/>
    <w:rsid w:val="00082E44"/>
    <w:rsid w:val="0008323A"/>
    <w:rsid w:val="000843AB"/>
    <w:rsid w:val="00085B0D"/>
    <w:rsid w:val="00086F43"/>
    <w:rsid w:val="0008725E"/>
    <w:rsid w:val="00087775"/>
    <w:rsid w:val="00087B20"/>
    <w:rsid w:val="00087DC6"/>
    <w:rsid w:val="00087F21"/>
    <w:rsid w:val="000910B3"/>
    <w:rsid w:val="0009125E"/>
    <w:rsid w:val="00091562"/>
    <w:rsid w:val="000918E2"/>
    <w:rsid w:val="00091C45"/>
    <w:rsid w:val="000924AE"/>
    <w:rsid w:val="00092EA3"/>
    <w:rsid w:val="00093A1E"/>
    <w:rsid w:val="00094C40"/>
    <w:rsid w:val="0009531E"/>
    <w:rsid w:val="00095BF2"/>
    <w:rsid w:val="00095E2D"/>
    <w:rsid w:val="00096AC6"/>
    <w:rsid w:val="00096B8E"/>
    <w:rsid w:val="00097B97"/>
    <w:rsid w:val="000A05B6"/>
    <w:rsid w:val="000A0D20"/>
    <w:rsid w:val="000A0D94"/>
    <w:rsid w:val="000A1436"/>
    <w:rsid w:val="000A17FE"/>
    <w:rsid w:val="000A2381"/>
    <w:rsid w:val="000A23E0"/>
    <w:rsid w:val="000A2D7E"/>
    <w:rsid w:val="000A3116"/>
    <w:rsid w:val="000A3B48"/>
    <w:rsid w:val="000A3BF2"/>
    <w:rsid w:val="000A3C77"/>
    <w:rsid w:val="000A3F61"/>
    <w:rsid w:val="000A416F"/>
    <w:rsid w:val="000A4CE7"/>
    <w:rsid w:val="000A50E9"/>
    <w:rsid w:val="000A5184"/>
    <w:rsid w:val="000A6C39"/>
    <w:rsid w:val="000A750F"/>
    <w:rsid w:val="000A7C99"/>
    <w:rsid w:val="000B0746"/>
    <w:rsid w:val="000B11AB"/>
    <w:rsid w:val="000B11EA"/>
    <w:rsid w:val="000B13B9"/>
    <w:rsid w:val="000B1495"/>
    <w:rsid w:val="000B1B03"/>
    <w:rsid w:val="000B2FB6"/>
    <w:rsid w:val="000B30CE"/>
    <w:rsid w:val="000B35C0"/>
    <w:rsid w:val="000B41EB"/>
    <w:rsid w:val="000B431B"/>
    <w:rsid w:val="000B4BF8"/>
    <w:rsid w:val="000B587D"/>
    <w:rsid w:val="000B58C7"/>
    <w:rsid w:val="000B5A7B"/>
    <w:rsid w:val="000B5EA6"/>
    <w:rsid w:val="000B65F8"/>
    <w:rsid w:val="000B6656"/>
    <w:rsid w:val="000B6799"/>
    <w:rsid w:val="000B6921"/>
    <w:rsid w:val="000B720B"/>
    <w:rsid w:val="000B7B46"/>
    <w:rsid w:val="000C0069"/>
    <w:rsid w:val="000C0C0F"/>
    <w:rsid w:val="000C281B"/>
    <w:rsid w:val="000C29CF"/>
    <w:rsid w:val="000C2EF9"/>
    <w:rsid w:val="000C387E"/>
    <w:rsid w:val="000C3BD7"/>
    <w:rsid w:val="000C43C9"/>
    <w:rsid w:val="000C4B42"/>
    <w:rsid w:val="000C594E"/>
    <w:rsid w:val="000C5A01"/>
    <w:rsid w:val="000C5A35"/>
    <w:rsid w:val="000C7E15"/>
    <w:rsid w:val="000D0A28"/>
    <w:rsid w:val="000D14FE"/>
    <w:rsid w:val="000D1F64"/>
    <w:rsid w:val="000D222C"/>
    <w:rsid w:val="000D37F6"/>
    <w:rsid w:val="000D3A5E"/>
    <w:rsid w:val="000D3A75"/>
    <w:rsid w:val="000D4FF4"/>
    <w:rsid w:val="000D57B6"/>
    <w:rsid w:val="000D5B67"/>
    <w:rsid w:val="000D645F"/>
    <w:rsid w:val="000D6E31"/>
    <w:rsid w:val="000D749D"/>
    <w:rsid w:val="000D792E"/>
    <w:rsid w:val="000D79C9"/>
    <w:rsid w:val="000D7E98"/>
    <w:rsid w:val="000E008F"/>
    <w:rsid w:val="000E0B95"/>
    <w:rsid w:val="000E11B4"/>
    <w:rsid w:val="000E1354"/>
    <w:rsid w:val="000E13DA"/>
    <w:rsid w:val="000E1839"/>
    <w:rsid w:val="000E37D7"/>
    <w:rsid w:val="000E38C5"/>
    <w:rsid w:val="000E533B"/>
    <w:rsid w:val="000E566C"/>
    <w:rsid w:val="000E57FE"/>
    <w:rsid w:val="000E67D6"/>
    <w:rsid w:val="000E6A5A"/>
    <w:rsid w:val="000E7BE9"/>
    <w:rsid w:val="000F08E6"/>
    <w:rsid w:val="000F0A4C"/>
    <w:rsid w:val="000F0D11"/>
    <w:rsid w:val="000F0DC2"/>
    <w:rsid w:val="000F111B"/>
    <w:rsid w:val="000F1A98"/>
    <w:rsid w:val="000F1BA4"/>
    <w:rsid w:val="000F1CAE"/>
    <w:rsid w:val="000F21F6"/>
    <w:rsid w:val="000F23B6"/>
    <w:rsid w:val="000F24CC"/>
    <w:rsid w:val="000F29FF"/>
    <w:rsid w:val="000F2F06"/>
    <w:rsid w:val="000F3410"/>
    <w:rsid w:val="000F412C"/>
    <w:rsid w:val="000F446B"/>
    <w:rsid w:val="000F4848"/>
    <w:rsid w:val="000F5336"/>
    <w:rsid w:val="000F58D7"/>
    <w:rsid w:val="000F653B"/>
    <w:rsid w:val="000F6B4A"/>
    <w:rsid w:val="000F70E4"/>
    <w:rsid w:val="000F7DC5"/>
    <w:rsid w:val="001000BD"/>
    <w:rsid w:val="0010015F"/>
    <w:rsid w:val="001017D2"/>
    <w:rsid w:val="00101BB8"/>
    <w:rsid w:val="00102762"/>
    <w:rsid w:val="00102FD7"/>
    <w:rsid w:val="0010317B"/>
    <w:rsid w:val="00103CB1"/>
    <w:rsid w:val="00105A12"/>
    <w:rsid w:val="00105FAE"/>
    <w:rsid w:val="001062E4"/>
    <w:rsid w:val="00106705"/>
    <w:rsid w:val="00106B32"/>
    <w:rsid w:val="00106C68"/>
    <w:rsid w:val="00106E17"/>
    <w:rsid w:val="001110C5"/>
    <w:rsid w:val="00111AE6"/>
    <w:rsid w:val="001124DA"/>
    <w:rsid w:val="001128B7"/>
    <w:rsid w:val="00112F2D"/>
    <w:rsid w:val="0011395D"/>
    <w:rsid w:val="00114D30"/>
    <w:rsid w:val="0011579E"/>
    <w:rsid w:val="00115950"/>
    <w:rsid w:val="00116902"/>
    <w:rsid w:val="00117687"/>
    <w:rsid w:val="001206B9"/>
    <w:rsid w:val="00120FD2"/>
    <w:rsid w:val="001213C8"/>
    <w:rsid w:val="00122A2B"/>
    <w:rsid w:val="00122C6B"/>
    <w:rsid w:val="0012332D"/>
    <w:rsid w:val="00124369"/>
    <w:rsid w:val="0012453F"/>
    <w:rsid w:val="001251AC"/>
    <w:rsid w:val="00126000"/>
    <w:rsid w:val="0012678F"/>
    <w:rsid w:val="001269B2"/>
    <w:rsid w:val="00126D94"/>
    <w:rsid w:val="0012705F"/>
    <w:rsid w:val="00127602"/>
    <w:rsid w:val="00127E1E"/>
    <w:rsid w:val="00127EAF"/>
    <w:rsid w:val="001303FF"/>
    <w:rsid w:val="00130687"/>
    <w:rsid w:val="00130D2E"/>
    <w:rsid w:val="0013114F"/>
    <w:rsid w:val="001315F1"/>
    <w:rsid w:val="00131B42"/>
    <w:rsid w:val="00131B8A"/>
    <w:rsid w:val="00132A2C"/>
    <w:rsid w:val="00132FD4"/>
    <w:rsid w:val="001331F7"/>
    <w:rsid w:val="001343C8"/>
    <w:rsid w:val="001352ED"/>
    <w:rsid w:val="001357BF"/>
    <w:rsid w:val="00135846"/>
    <w:rsid w:val="00141373"/>
    <w:rsid w:val="001419D9"/>
    <w:rsid w:val="00141EE6"/>
    <w:rsid w:val="0014251E"/>
    <w:rsid w:val="00142C43"/>
    <w:rsid w:val="00142F7D"/>
    <w:rsid w:val="0014345B"/>
    <w:rsid w:val="001436C5"/>
    <w:rsid w:val="00145448"/>
    <w:rsid w:val="00145AF0"/>
    <w:rsid w:val="0014683E"/>
    <w:rsid w:val="001468A5"/>
    <w:rsid w:val="00146995"/>
    <w:rsid w:val="00146A60"/>
    <w:rsid w:val="001475C5"/>
    <w:rsid w:val="0014780C"/>
    <w:rsid w:val="00147B99"/>
    <w:rsid w:val="00150CD0"/>
    <w:rsid w:val="001522F9"/>
    <w:rsid w:val="001524B3"/>
    <w:rsid w:val="00155111"/>
    <w:rsid w:val="00155151"/>
    <w:rsid w:val="00155679"/>
    <w:rsid w:val="001556FB"/>
    <w:rsid w:val="001566FF"/>
    <w:rsid w:val="00156721"/>
    <w:rsid w:val="00156945"/>
    <w:rsid w:val="00157099"/>
    <w:rsid w:val="00157ADC"/>
    <w:rsid w:val="00157DC7"/>
    <w:rsid w:val="0016028F"/>
    <w:rsid w:val="00161FCC"/>
    <w:rsid w:val="001624EB"/>
    <w:rsid w:val="00162D68"/>
    <w:rsid w:val="001633C8"/>
    <w:rsid w:val="00163DAD"/>
    <w:rsid w:val="001647E0"/>
    <w:rsid w:val="00164CA6"/>
    <w:rsid w:val="001651EB"/>
    <w:rsid w:val="001654B7"/>
    <w:rsid w:val="0016552E"/>
    <w:rsid w:val="00167235"/>
    <w:rsid w:val="0016764C"/>
    <w:rsid w:val="00167A2B"/>
    <w:rsid w:val="00167D58"/>
    <w:rsid w:val="00170308"/>
    <w:rsid w:val="001707E8"/>
    <w:rsid w:val="00170BEA"/>
    <w:rsid w:val="00171305"/>
    <w:rsid w:val="00171D9D"/>
    <w:rsid w:val="00171EC9"/>
    <w:rsid w:val="0017228E"/>
    <w:rsid w:val="001726BB"/>
    <w:rsid w:val="00172E88"/>
    <w:rsid w:val="00172F43"/>
    <w:rsid w:val="00174D9A"/>
    <w:rsid w:val="0017501A"/>
    <w:rsid w:val="00175431"/>
    <w:rsid w:val="0017545C"/>
    <w:rsid w:val="00175CC7"/>
    <w:rsid w:val="00175FA5"/>
    <w:rsid w:val="0017704E"/>
    <w:rsid w:val="001777C7"/>
    <w:rsid w:val="00181A7B"/>
    <w:rsid w:val="0018233B"/>
    <w:rsid w:val="001831D9"/>
    <w:rsid w:val="001836A5"/>
    <w:rsid w:val="001837E3"/>
    <w:rsid w:val="001847E6"/>
    <w:rsid w:val="00185285"/>
    <w:rsid w:val="0018559A"/>
    <w:rsid w:val="0018559C"/>
    <w:rsid w:val="00185678"/>
    <w:rsid w:val="001861E6"/>
    <w:rsid w:val="00186293"/>
    <w:rsid w:val="00186584"/>
    <w:rsid w:val="00186BD6"/>
    <w:rsid w:val="00191D8D"/>
    <w:rsid w:val="00192A89"/>
    <w:rsid w:val="00192CD2"/>
    <w:rsid w:val="00192E42"/>
    <w:rsid w:val="001931AB"/>
    <w:rsid w:val="0019391C"/>
    <w:rsid w:val="00193C5F"/>
    <w:rsid w:val="00193F3B"/>
    <w:rsid w:val="001948D3"/>
    <w:rsid w:val="001960A0"/>
    <w:rsid w:val="0019736E"/>
    <w:rsid w:val="00197696"/>
    <w:rsid w:val="001A0300"/>
    <w:rsid w:val="001A189E"/>
    <w:rsid w:val="001A1AF2"/>
    <w:rsid w:val="001A204A"/>
    <w:rsid w:val="001A316D"/>
    <w:rsid w:val="001A38EB"/>
    <w:rsid w:val="001A4941"/>
    <w:rsid w:val="001A581F"/>
    <w:rsid w:val="001A687F"/>
    <w:rsid w:val="001A706B"/>
    <w:rsid w:val="001A745F"/>
    <w:rsid w:val="001A7A08"/>
    <w:rsid w:val="001A7B1B"/>
    <w:rsid w:val="001A7B66"/>
    <w:rsid w:val="001A7EB4"/>
    <w:rsid w:val="001B0612"/>
    <w:rsid w:val="001B0922"/>
    <w:rsid w:val="001B0B25"/>
    <w:rsid w:val="001B1AFC"/>
    <w:rsid w:val="001B1E35"/>
    <w:rsid w:val="001B1F27"/>
    <w:rsid w:val="001B3FCF"/>
    <w:rsid w:val="001B42C0"/>
    <w:rsid w:val="001B4339"/>
    <w:rsid w:val="001B4CA0"/>
    <w:rsid w:val="001B4DB0"/>
    <w:rsid w:val="001B5722"/>
    <w:rsid w:val="001B7E45"/>
    <w:rsid w:val="001C022B"/>
    <w:rsid w:val="001C0E62"/>
    <w:rsid w:val="001C1ED8"/>
    <w:rsid w:val="001C217E"/>
    <w:rsid w:val="001C329F"/>
    <w:rsid w:val="001C45A6"/>
    <w:rsid w:val="001C46E2"/>
    <w:rsid w:val="001C47D8"/>
    <w:rsid w:val="001C553C"/>
    <w:rsid w:val="001C5CBA"/>
    <w:rsid w:val="001C5F99"/>
    <w:rsid w:val="001C76F4"/>
    <w:rsid w:val="001C771A"/>
    <w:rsid w:val="001D019D"/>
    <w:rsid w:val="001D1D92"/>
    <w:rsid w:val="001D1FC7"/>
    <w:rsid w:val="001D1FF7"/>
    <w:rsid w:val="001D3917"/>
    <w:rsid w:val="001D5DB5"/>
    <w:rsid w:val="001D65FE"/>
    <w:rsid w:val="001D6D9C"/>
    <w:rsid w:val="001D72F7"/>
    <w:rsid w:val="001D7589"/>
    <w:rsid w:val="001E0862"/>
    <w:rsid w:val="001E0D45"/>
    <w:rsid w:val="001E0EC1"/>
    <w:rsid w:val="001E106D"/>
    <w:rsid w:val="001E299C"/>
    <w:rsid w:val="001E2CB4"/>
    <w:rsid w:val="001E2D81"/>
    <w:rsid w:val="001E2E19"/>
    <w:rsid w:val="001E3500"/>
    <w:rsid w:val="001E3E79"/>
    <w:rsid w:val="001E4541"/>
    <w:rsid w:val="001E5317"/>
    <w:rsid w:val="001E5A5A"/>
    <w:rsid w:val="001E5F65"/>
    <w:rsid w:val="001E6651"/>
    <w:rsid w:val="001E776F"/>
    <w:rsid w:val="001E79F4"/>
    <w:rsid w:val="001F03E1"/>
    <w:rsid w:val="001F0A63"/>
    <w:rsid w:val="001F2736"/>
    <w:rsid w:val="001F35FD"/>
    <w:rsid w:val="001F43A0"/>
    <w:rsid w:val="001F4FD3"/>
    <w:rsid w:val="001F563C"/>
    <w:rsid w:val="001F5B2A"/>
    <w:rsid w:val="001F5F1E"/>
    <w:rsid w:val="00200CF5"/>
    <w:rsid w:val="002013A9"/>
    <w:rsid w:val="00202712"/>
    <w:rsid w:val="00203313"/>
    <w:rsid w:val="002038BD"/>
    <w:rsid w:val="00203B7B"/>
    <w:rsid w:val="00204515"/>
    <w:rsid w:val="00204A46"/>
    <w:rsid w:val="00204C36"/>
    <w:rsid w:val="00206844"/>
    <w:rsid w:val="00207EB5"/>
    <w:rsid w:val="002111DD"/>
    <w:rsid w:val="00211286"/>
    <w:rsid w:val="002137A5"/>
    <w:rsid w:val="00214259"/>
    <w:rsid w:val="0021427A"/>
    <w:rsid w:val="0021451F"/>
    <w:rsid w:val="00214BFD"/>
    <w:rsid w:val="002151FA"/>
    <w:rsid w:val="00215861"/>
    <w:rsid w:val="002165E7"/>
    <w:rsid w:val="00216718"/>
    <w:rsid w:val="00217FA2"/>
    <w:rsid w:val="00221028"/>
    <w:rsid w:val="002214A4"/>
    <w:rsid w:val="0022178F"/>
    <w:rsid w:val="00221D98"/>
    <w:rsid w:val="0022241D"/>
    <w:rsid w:val="00222C56"/>
    <w:rsid w:val="00223119"/>
    <w:rsid w:val="002239D8"/>
    <w:rsid w:val="0022436C"/>
    <w:rsid w:val="00224AC3"/>
    <w:rsid w:val="00224AF0"/>
    <w:rsid w:val="00225FD0"/>
    <w:rsid w:val="00226110"/>
    <w:rsid w:val="00226F11"/>
    <w:rsid w:val="00230AB3"/>
    <w:rsid w:val="00230BD5"/>
    <w:rsid w:val="00232325"/>
    <w:rsid w:val="00233E01"/>
    <w:rsid w:val="0023499F"/>
    <w:rsid w:val="002351AF"/>
    <w:rsid w:val="0024039D"/>
    <w:rsid w:val="002408E6"/>
    <w:rsid w:val="00241224"/>
    <w:rsid w:val="002431B4"/>
    <w:rsid w:val="0024320D"/>
    <w:rsid w:val="00243346"/>
    <w:rsid w:val="00243372"/>
    <w:rsid w:val="00243968"/>
    <w:rsid w:val="00244F67"/>
    <w:rsid w:val="002453FC"/>
    <w:rsid w:val="002458F7"/>
    <w:rsid w:val="00245BA6"/>
    <w:rsid w:val="00245F1C"/>
    <w:rsid w:val="00247096"/>
    <w:rsid w:val="002470E7"/>
    <w:rsid w:val="0024738D"/>
    <w:rsid w:val="002473E3"/>
    <w:rsid w:val="002477F5"/>
    <w:rsid w:val="00247F32"/>
    <w:rsid w:val="0025094E"/>
    <w:rsid w:val="00251147"/>
    <w:rsid w:val="002512CC"/>
    <w:rsid w:val="00251B79"/>
    <w:rsid w:val="00251F68"/>
    <w:rsid w:val="00252E65"/>
    <w:rsid w:val="00253A29"/>
    <w:rsid w:val="00253DB8"/>
    <w:rsid w:val="00253F0B"/>
    <w:rsid w:val="00254394"/>
    <w:rsid w:val="00254585"/>
    <w:rsid w:val="0025570A"/>
    <w:rsid w:val="00256341"/>
    <w:rsid w:val="00256A80"/>
    <w:rsid w:val="00256E12"/>
    <w:rsid w:val="00257B22"/>
    <w:rsid w:val="00257E1B"/>
    <w:rsid w:val="00260897"/>
    <w:rsid w:val="00260B4A"/>
    <w:rsid w:val="00261BBA"/>
    <w:rsid w:val="00261BF8"/>
    <w:rsid w:val="002624B7"/>
    <w:rsid w:val="0026270E"/>
    <w:rsid w:val="0026276B"/>
    <w:rsid w:val="00262E12"/>
    <w:rsid w:val="00263AFF"/>
    <w:rsid w:val="00264C69"/>
    <w:rsid w:val="002651F2"/>
    <w:rsid w:val="00266093"/>
    <w:rsid w:val="00266287"/>
    <w:rsid w:val="0026648B"/>
    <w:rsid w:val="0026752B"/>
    <w:rsid w:val="00267716"/>
    <w:rsid w:val="0026771D"/>
    <w:rsid w:val="0027013B"/>
    <w:rsid w:val="002702AC"/>
    <w:rsid w:val="00270889"/>
    <w:rsid w:val="00270D06"/>
    <w:rsid w:val="00270DB6"/>
    <w:rsid w:val="0027186C"/>
    <w:rsid w:val="002724CA"/>
    <w:rsid w:val="00274357"/>
    <w:rsid w:val="002743E7"/>
    <w:rsid w:val="00274688"/>
    <w:rsid w:val="0027496A"/>
    <w:rsid w:val="002755BA"/>
    <w:rsid w:val="00275811"/>
    <w:rsid w:val="00275CC9"/>
    <w:rsid w:val="00276A5A"/>
    <w:rsid w:val="00281B1B"/>
    <w:rsid w:val="002820F5"/>
    <w:rsid w:val="0028328C"/>
    <w:rsid w:val="00283AC1"/>
    <w:rsid w:val="00283D75"/>
    <w:rsid w:val="002848CD"/>
    <w:rsid w:val="00285430"/>
    <w:rsid w:val="002866A6"/>
    <w:rsid w:val="00287011"/>
    <w:rsid w:val="002877AC"/>
    <w:rsid w:val="002877B0"/>
    <w:rsid w:val="002878F0"/>
    <w:rsid w:val="0029188B"/>
    <w:rsid w:val="002918AB"/>
    <w:rsid w:val="00294E21"/>
    <w:rsid w:val="00295521"/>
    <w:rsid w:val="00295755"/>
    <w:rsid w:val="00295A21"/>
    <w:rsid w:val="00295C59"/>
    <w:rsid w:val="002960C0"/>
    <w:rsid w:val="00296500"/>
    <w:rsid w:val="00296787"/>
    <w:rsid w:val="002A0250"/>
    <w:rsid w:val="002A05F1"/>
    <w:rsid w:val="002A07F4"/>
    <w:rsid w:val="002A1877"/>
    <w:rsid w:val="002A4320"/>
    <w:rsid w:val="002A4B3B"/>
    <w:rsid w:val="002A4E9E"/>
    <w:rsid w:val="002A53F3"/>
    <w:rsid w:val="002A62C5"/>
    <w:rsid w:val="002A6913"/>
    <w:rsid w:val="002A78B1"/>
    <w:rsid w:val="002A7987"/>
    <w:rsid w:val="002B264C"/>
    <w:rsid w:val="002B351F"/>
    <w:rsid w:val="002B3E54"/>
    <w:rsid w:val="002B604B"/>
    <w:rsid w:val="002B6BEF"/>
    <w:rsid w:val="002B735E"/>
    <w:rsid w:val="002B785C"/>
    <w:rsid w:val="002B7D72"/>
    <w:rsid w:val="002B7E5B"/>
    <w:rsid w:val="002C0529"/>
    <w:rsid w:val="002C08A9"/>
    <w:rsid w:val="002C0E0D"/>
    <w:rsid w:val="002C1E88"/>
    <w:rsid w:val="002C27E4"/>
    <w:rsid w:val="002C288F"/>
    <w:rsid w:val="002C31F1"/>
    <w:rsid w:val="002C37F3"/>
    <w:rsid w:val="002C383C"/>
    <w:rsid w:val="002C3BCA"/>
    <w:rsid w:val="002C46B7"/>
    <w:rsid w:val="002C4A8F"/>
    <w:rsid w:val="002C5380"/>
    <w:rsid w:val="002C5CB2"/>
    <w:rsid w:val="002C7E7C"/>
    <w:rsid w:val="002D12DD"/>
    <w:rsid w:val="002D16C1"/>
    <w:rsid w:val="002D24C9"/>
    <w:rsid w:val="002D32D8"/>
    <w:rsid w:val="002D3332"/>
    <w:rsid w:val="002D3DA6"/>
    <w:rsid w:val="002D45FA"/>
    <w:rsid w:val="002D5094"/>
    <w:rsid w:val="002D50DD"/>
    <w:rsid w:val="002D6785"/>
    <w:rsid w:val="002D6965"/>
    <w:rsid w:val="002D6AB7"/>
    <w:rsid w:val="002D7B5A"/>
    <w:rsid w:val="002E08E4"/>
    <w:rsid w:val="002E0A10"/>
    <w:rsid w:val="002E113A"/>
    <w:rsid w:val="002E1783"/>
    <w:rsid w:val="002E1FBE"/>
    <w:rsid w:val="002E3106"/>
    <w:rsid w:val="002E38EB"/>
    <w:rsid w:val="002E463A"/>
    <w:rsid w:val="002E5325"/>
    <w:rsid w:val="002E5710"/>
    <w:rsid w:val="002E6304"/>
    <w:rsid w:val="002E6980"/>
    <w:rsid w:val="002E710D"/>
    <w:rsid w:val="002E7C7F"/>
    <w:rsid w:val="002F0234"/>
    <w:rsid w:val="002F054F"/>
    <w:rsid w:val="002F1193"/>
    <w:rsid w:val="002F14E1"/>
    <w:rsid w:val="002F1559"/>
    <w:rsid w:val="002F1BE6"/>
    <w:rsid w:val="002F29EB"/>
    <w:rsid w:val="002F3233"/>
    <w:rsid w:val="002F3281"/>
    <w:rsid w:val="002F3537"/>
    <w:rsid w:val="002F3681"/>
    <w:rsid w:val="002F4012"/>
    <w:rsid w:val="002F40E2"/>
    <w:rsid w:val="002F4308"/>
    <w:rsid w:val="002F652E"/>
    <w:rsid w:val="002F6D25"/>
    <w:rsid w:val="002F6FEC"/>
    <w:rsid w:val="002F7814"/>
    <w:rsid w:val="00300421"/>
    <w:rsid w:val="003007F9"/>
    <w:rsid w:val="003008F7"/>
    <w:rsid w:val="00301207"/>
    <w:rsid w:val="00301C9E"/>
    <w:rsid w:val="00302671"/>
    <w:rsid w:val="00303855"/>
    <w:rsid w:val="00303C51"/>
    <w:rsid w:val="003042B1"/>
    <w:rsid w:val="00304796"/>
    <w:rsid w:val="00304E77"/>
    <w:rsid w:val="0030573D"/>
    <w:rsid w:val="0030644F"/>
    <w:rsid w:val="003064F2"/>
    <w:rsid w:val="00306EEC"/>
    <w:rsid w:val="00306F91"/>
    <w:rsid w:val="0030730D"/>
    <w:rsid w:val="00307C39"/>
    <w:rsid w:val="003101C0"/>
    <w:rsid w:val="0031041E"/>
    <w:rsid w:val="00310B20"/>
    <w:rsid w:val="003112C9"/>
    <w:rsid w:val="00312963"/>
    <w:rsid w:val="00313B6A"/>
    <w:rsid w:val="00313F62"/>
    <w:rsid w:val="00314383"/>
    <w:rsid w:val="003144BF"/>
    <w:rsid w:val="003147F0"/>
    <w:rsid w:val="00314A1C"/>
    <w:rsid w:val="003152EA"/>
    <w:rsid w:val="0031553B"/>
    <w:rsid w:val="00315877"/>
    <w:rsid w:val="00315BE8"/>
    <w:rsid w:val="00315C80"/>
    <w:rsid w:val="00315D2B"/>
    <w:rsid w:val="00316D9F"/>
    <w:rsid w:val="0031752D"/>
    <w:rsid w:val="0031765A"/>
    <w:rsid w:val="00320FAA"/>
    <w:rsid w:val="00320FB0"/>
    <w:rsid w:val="00321B9A"/>
    <w:rsid w:val="00321BCF"/>
    <w:rsid w:val="00322663"/>
    <w:rsid w:val="00322E7B"/>
    <w:rsid w:val="00323101"/>
    <w:rsid w:val="0032359F"/>
    <w:rsid w:val="003249F6"/>
    <w:rsid w:val="00324A7F"/>
    <w:rsid w:val="00325A3B"/>
    <w:rsid w:val="003262CD"/>
    <w:rsid w:val="00326C0D"/>
    <w:rsid w:val="00326F11"/>
    <w:rsid w:val="00331A0D"/>
    <w:rsid w:val="00332716"/>
    <w:rsid w:val="003328C2"/>
    <w:rsid w:val="00332E30"/>
    <w:rsid w:val="00333C75"/>
    <w:rsid w:val="00333EAC"/>
    <w:rsid w:val="00335C3B"/>
    <w:rsid w:val="00335F5D"/>
    <w:rsid w:val="00337AD0"/>
    <w:rsid w:val="00340982"/>
    <w:rsid w:val="0034180F"/>
    <w:rsid w:val="00341818"/>
    <w:rsid w:val="0034222C"/>
    <w:rsid w:val="003424EF"/>
    <w:rsid w:val="003426F9"/>
    <w:rsid w:val="00342763"/>
    <w:rsid w:val="00342848"/>
    <w:rsid w:val="00342F5B"/>
    <w:rsid w:val="00343024"/>
    <w:rsid w:val="00343E85"/>
    <w:rsid w:val="00344EBC"/>
    <w:rsid w:val="003454A0"/>
    <w:rsid w:val="003455A9"/>
    <w:rsid w:val="00345D1B"/>
    <w:rsid w:val="003462CA"/>
    <w:rsid w:val="00346FAD"/>
    <w:rsid w:val="00350273"/>
    <w:rsid w:val="00350F87"/>
    <w:rsid w:val="00353E5C"/>
    <w:rsid w:val="00354234"/>
    <w:rsid w:val="00356348"/>
    <w:rsid w:val="00356EE0"/>
    <w:rsid w:val="00356F1D"/>
    <w:rsid w:val="00357039"/>
    <w:rsid w:val="00360074"/>
    <w:rsid w:val="003608CF"/>
    <w:rsid w:val="00360C76"/>
    <w:rsid w:val="00360CF3"/>
    <w:rsid w:val="003625BC"/>
    <w:rsid w:val="00362C59"/>
    <w:rsid w:val="00362DC0"/>
    <w:rsid w:val="00364D6F"/>
    <w:rsid w:val="00365696"/>
    <w:rsid w:val="00365AA8"/>
    <w:rsid w:val="003676B4"/>
    <w:rsid w:val="0037018D"/>
    <w:rsid w:val="00370348"/>
    <w:rsid w:val="00370428"/>
    <w:rsid w:val="003705A8"/>
    <w:rsid w:val="00370608"/>
    <w:rsid w:val="003710D4"/>
    <w:rsid w:val="003711C1"/>
    <w:rsid w:val="0037155F"/>
    <w:rsid w:val="0037169E"/>
    <w:rsid w:val="00371E5F"/>
    <w:rsid w:val="003722FF"/>
    <w:rsid w:val="0037339F"/>
    <w:rsid w:val="00373D9B"/>
    <w:rsid w:val="003745CD"/>
    <w:rsid w:val="00374B98"/>
    <w:rsid w:val="003760AC"/>
    <w:rsid w:val="0037617F"/>
    <w:rsid w:val="003761CF"/>
    <w:rsid w:val="0037739F"/>
    <w:rsid w:val="00377473"/>
    <w:rsid w:val="0038087D"/>
    <w:rsid w:val="003819F4"/>
    <w:rsid w:val="003820AD"/>
    <w:rsid w:val="00383004"/>
    <w:rsid w:val="00383113"/>
    <w:rsid w:val="00384178"/>
    <w:rsid w:val="0038458E"/>
    <w:rsid w:val="00385B4B"/>
    <w:rsid w:val="00385BF9"/>
    <w:rsid w:val="00385D6B"/>
    <w:rsid w:val="003862A6"/>
    <w:rsid w:val="0038668E"/>
    <w:rsid w:val="00386708"/>
    <w:rsid w:val="0038709F"/>
    <w:rsid w:val="00390997"/>
    <w:rsid w:val="00390F32"/>
    <w:rsid w:val="003927D5"/>
    <w:rsid w:val="00392A3F"/>
    <w:rsid w:val="00392A4A"/>
    <w:rsid w:val="003951A3"/>
    <w:rsid w:val="00395682"/>
    <w:rsid w:val="00396589"/>
    <w:rsid w:val="00396820"/>
    <w:rsid w:val="0039770C"/>
    <w:rsid w:val="00397A2B"/>
    <w:rsid w:val="00397F1E"/>
    <w:rsid w:val="003A01A0"/>
    <w:rsid w:val="003A0209"/>
    <w:rsid w:val="003A0673"/>
    <w:rsid w:val="003A09F0"/>
    <w:rsid w:val="003A0CFD"/>
    <w:rsid w:val="003A1A22"/>
    <w:rsid w:val="003A201F"/>
    <w:rsid w:val="003A2C4D"/>
    <w:rsid w:val="003A37BF"/>
    <w:rsid w:val="003A46C5"/>
    <w:rsid w:val="003A52B5"/>
    <w:rsid w:val="003A5E8E"/>
    <w:rsid w:val="003A666A"/>
    <w:rsid w:val="003A6DE2"/>
    <w:rsid w:val="003A72B6"/>
    <w:rsid w:val="003A74C7"/>
    <w:rsid w:val="003A7C72"/>
    <w:rsid w:val="003B0292"/>
    <w:rsid w:val="003B02EB"/>
    <w:rsid w:val="003B06EC"/>
    <w:rsid w:val="003B0FF7"/>
    <w:rsid w:val="003B1011"/>
    <w:rsid w:val="003B184B"/>
    <w:rsid w:val="003B1A65"/>
    <w:rsid w:val="003B1D0F"/>
    <w:rsid w:val="003B34BC"/>
    <w:rsid w:val="003B3B32"/>
    <w:rsid w:val="003B4257"/>
    <w:rsid w:val="003B42DC"/>
    <w:rsid w:val="003B4C75"/>
    <w:rsid w:val="003B4D24"/>
    <w:rsid w:val="003B55A9"/>
    <w:rsid w:val="003B5670"/>
    <w:rsid w:val="003C1F64"/>
    <w:rsid w:val="003C20C0"/>
    <w:rsid w:val="003C28AE"/>
    <w:rsid w:val="003C3A36"/>
    <w:rsid w:val="003C43BD"/>
    <w:rsid w:val="003C476F"/>
    <w:rsid w:val="003C4844"/>
    <w:rsid w:val="003C4970"/>
    <w:rsid w:val="003C5166"/>
    <w:rsid w:val="003C53B1"/>
    <w:rsid w:val="003C6685"/>
    <w:rsid w:val="003C6825"/>
    <w:rsid w:val="003C74BB"/>
    <w:rsid w:val="003D07F0"/>
    <w:rsid w:val="003D0BF0"/>
    <w:rsid w:val="003D15C5"/>
    <w:rsid w:val="003D160A"/>
    <w:rsid w:val="003D1AEF"/>
    <w:rsid w:val="003D1F78"/>
    <w:rsid w:val="003D2A2E"/>
    <w:rsid w:val="003D39D8"/>
    <w:rsid w:val="003D3ED5"/>
    <w:rsid w:val="003D4CC6"/>
    <w:rsid w:val="003D613D"/>
    <w:rsid w:val="003D69EE"/>
    <w:rsid w:val="003D6C9C"/>
    <w:rsid w:val="003D6FDE"/>
    <w:rsid w:val="003D7D4B"/>
    <w:rsid w:val="003D7E48"/>
    <w:rsid w:val="003D7EA4"/>
    <w:rsid w:val="003D7FEB"/>
    <w:rsid w:val="003E0232"/>
    <w:rsid w:val="003E024B"/>
    <w:rsid w:val="003E0574"/>
    <w:rsid w:val="003E0EC1"/>
    <w:rsid w:val="003E18F6"/>
    <w:rsid w:val="003E1910"/>
    <w:rsid w:val="003E2C5F"/>
    <w:rsid w:val="003E2D68"/>
    <w:rsid w:val="003E2F74"/>
    <w:rsid w:val="003E35CD"/>
    <w:rsid w:val="003E3D85"/>
    <w:rsid w:val="003E41A3"/>
    <w:rsid w:val="003E4726"/>
    <w:rsid w:val="003E5321"/>
    <w:rsid w:val="003E5E13"/>
    <w:rsid w:val="003E60CF"/>
    <w:rsid w:val="003E6258"/>
    <w:rsid w:val="003E6B34"/>
    <w:rsid w:val="003E7446"/>
    <w:rsid w:val="003E79CD"/>
    <w:rsid w:val="003E7AD2"/>
    <w:rsid w:val="003F1829"/>
    <w:rsid w:val="003F1D11"/>
    <w:rsid w:val="003F2389"/>
    <w:rsid w:val="003F2F10"/>
    <w:rsid w:val="003F2F83"/>
    <w:rsid w:val="003F36A9"/>
    <w:rsid w:val="003F448C"/>
    <w:rsid w:val="003F4833"/>
    <w:rsid w:val="003F5268"/>
    <w:rsid w:val="003F6133"/>
    <w:rsid w:val="003F6C0D"/>
    <w:rsid w:val="003F6D75"/>
    <w:rsid w:val="003F6EDB"/>
    <w:rsid w:val="003F70E2"/>
    <w:rsid w:val="00400D59"/>
    <w:rsid w:val="00401CDC"/>
    <w:rsid w:val="004025A0"/>
    <w:rsid w:val="00402641"/>
    <w:rsid w:val="00402A4B"/>
    <w:rsid w:val="00402D37"/>
    <w:rsid w:val="004038D3"/>
    <w:rsid w:val="004049FC"/>
    <w:rsid w:val="004068A2"/>
    <w:rsid w:val="004100D1"/>
    <w:rsid w:val="00410BF9"/>
    <w:rsid w:val="00411672"/>
    <w:rsid w:val="00412562"/>
    <w:rsid w:val="00413C12"/>
    <w:rsid w:val="004142E4"/>
    <w:rsid w:val="00414950"/>
    <w:rsid w:val="0041546D"/>
    <w:rsid w:val="00415537"/>
    <w:rsid w:val="00416079"/>
    <w:rsid w:val="0041633D"/>
    <w:rsid w:val="00416565"/>
    <w:rsid w:val="004171BD"/>
    <w:rsid w:val="00417514"/>
    <w:rsid w:val="00417795"/>
    <w:rsid w:val="00417C03"/>
    <w:rsid w:val="00420929"/>
    <w:rsid w:val="00420CCA"/>
    <w:rsid w:val="004216C7"/>
    <w:rsid w:val="00422232"/>
    <w:rsid w:val="00422BB5"/>
    <w:rsid w:val="00423B8F"/>
    <w:rsid w:val="00424387"/>
    <w:rsid w:val="004243EA"/>
    <w:rsid w:val="00424C31"/>
    <w:rsid w:val="004253DC"/>
    <w:rsid w:val="004259A0"/>
    <w:rsid w:val="0042654E"/>
    <w:rsid w:val="004265D7"/>
    <w:rsid w:val="00426A25"/>
    <w:rsid w:val="00426C79"/>
    <w:rsid w:val="00427654"/>
    <w:rsid w:val="00427941"/>
    <w:rsid w:val="00427E14"/>
    <w:rsid w:val="0043026B"/>
    <w:rsid w:val="00430409"/>
    <w:rsid w:val="0043044F"/>
    <w:rsid w:val="00430646"/>
    <w:rsid w:val="0043066A"/>
    <w:rsid w:val="00431317"/>
    <w:rsid w:val="004320E1"/>
    <w:rsid w:val="0043268B"/>
    <w:rsid w:val="00432855"/>
    <w:rsid w:val="00432B28"/>
    <w:rsid w:val="00432E30"/>
    <w:rsid w:val="004333E2"/>
    <w:rsid w:val="00433415"/>
    <w:rsid w:val="00433D2F"/>
    <w:rsid w:val="004348C8"/>
    <w:rsid w:val="00435272"/>
    <w:rsid w:val="00436D41"/>
    <w:rsid w:val="00437843"/>
    <w:rsid w:val="00437C88"/>
    <w:rsid w:val="00440673"/>
    <w:rsid w:val="0044224C"/>
    <w:rsid w:val="0044249D"/>
    <w:rsid w:val="00442929"/>
    <w:rsid w:val="00443121"/>
    <w:rsid w:val="00443C13"/>
    <w:rsid w:val="00444AF4"/>
    <w:rsid w:val="00444D2C"/>
    <w:rsid w:val="00445498"/>
    <w:rsid w:val="00445B96"/>
    <w:rsid w:val="00446547"/>
    <w:rsid w:val="004467D1"/>
    <w:rsid w:val="0044747D"/>
    <w:rsid w:val="00447E9D"/>
    <w:rsid w:val="0045128F"/>
    <w:rsid w:val="004514A3"/>
    <w:rsid w:val="0045285F"/>
    <w:rsid w:val="00452A2C"/>
    <w:rsid w:val="0045434D"/>
    <w:rsid w:val="0045447D"/>
    <w:rsid w:val="00454955"/>
    <w:rsid w:val="0045504E"/>
    <w:rsid w:val="00455742"/>
    <w:rsid w:val="00455DA4"/>
    <w:rsid w:val="00455DD8"/>
    <w:rsid w:val="004564A8"/>
    <w:rsid w:val="004567B1"/>
    <w:rsid w:val="00456AA7"/>
    <w:rsid w:val="00457411"/>
    <w:rsid w:val="00457858"/>
    <w:rsid w:val="00457BFC"/>
    <w:rsid w:val="004601DF"/>
    <w:rsid w:val="00460515"/>
    <w:rsid w:val="0046060D"/>
    <w:rsid w:val="004612E4"/>
    <w:rsid w:val="00461617"/>
    <w:rsid w:val="004616D0"/>
    <w:rsid w:val="00461C7F"/>
    <w:rsid w:val="00461D77"/>
    <w:rsid w:val="00462B2C"/>
    <w:rsid w:val="004652C6"/>
    <w:rsid w:val="0046633A"/>
    <w:rsid w:val="004666A2"/>
    <w:rsid w:val="00467513"/>
    <w:rsid w:val="004678CE"/>
    <w:rsid w:val="00470A0D"/>
    <w:rsid w:val="00470A0E"/>
    <w:rsid w:val="00470B38"/>
    <w:rsid w:val="00471575"/>
    <w:rsid w:val="004718B8"/>
    <w:rsid w:val="00471C5C"/>
    <w:rsid w:val="0047262D"/>
    <w:rsid w:val="00472FA9"/>
    <w:rsid w:val="00473139"/>
    <w:rsid w:val="00473469"/>
    <w:rsid w:val="00473DD8"/>
    <w:rsid w:val="00473F2C"/>
    <w:rsid w:val="0047457C"/>
    <w:rsid w:val="00474D6C"/>
    <w:rsid w:val="00475434"/>
    <w:rsid w:val="0047690A"/>
    <w:rsid w:val="00476A2E"/>
    <w:rsid w:val="00476C96"/>
    <w:rsid w:val="00476D99"/>
    <w:rsid w:val="00476E92"/>
    <w:rsid w:val="004771DB"/>
    <w:rsid w:val="00477DD1"/>
    <w:rsid w:val="0048001A"/>
    <w:rsid w:val="00480265"/>
    <w:rsid w:val="00482F55"/>
    <w:rsid w:val="00483662"/>
    <w:rsid w:val="00483832"/>
    <w:rsid w:val="00483BA8"/>
    <w:rsid w:val="00485399"/>
    <w:rsid w:val="0048551F"/>
    <w:rsid w:val="00485557"/>
    <w:rsid w:val="004865C5"/>
    <w:rsid w:val="0048710F"/>
    <w:rsid w:val="00490052"/>
    <w:rsid w:val="00490912"/>
    <w:rsid w:val="0049127F"/>
    <w:rsid w:val="00492ACB"/>
    <w:rsid w:val="00492B0D"/>
    <w:rsid w:val="004930A8"/>
    <w:rsid w:val="004952DA"/>
    <w:rsid w:val="0049670B"/>
    <w:rsid w:val="00496B87"/>
    <w:rsid w:val="00496E0F"/>
    <w:rsid w:val="004970A0"/>
    <w:rsid w:val="00497CCA"/>
    <w:rsid w:val="004A114B"/>
    <w:rsid w:val="004A245F"/>
    <w:rsid w:val="004A2BE6"/>
    <w:rsid w:val="004A3DF1"/>
    <w:rsid w:val="004A4221"/>
    <w:rsid w:val="004A4238"/>
    <w:rsid w:val="004A455E"/>
    <w:rsid w:val="004A5136"/>
    <w:rsid w:val="004A5275"/>
    <w:rsid w:val="004A5C3F"/>
    <w:rsid w:val="004A6375"/>
    <w:rsid w:val="004A6A47"/>
    <w:rsid w:val="004A705A"/>
    <w:rsid w:val="004A7407"/>
    <w:rsid w:val="004B0061"/>
    <w:rsid w:val="004B0790"/>
    <w:rsid w:val="004B1220"/>
    <w:rsid w:val="004B1D01"/>
    <w:rsid w:val="004B1FC9"/>
    <w:rsid w:val="004B2041"/>
    <w:rsid w:val="004B2199"/>
    <w:rsid w:val="004B299E"/>
    <w:rsid w:val="004B2A44"/>
    <w:rsid w:val="004B31A8"/>
    <w:rsid w:val="004B33C3"/>
    <w:rsid w:val="004B37B7"/>
    <w:rsid w:val="004B69F9"/>
    <w:rsid w:val="004B7D0A"/>
    <w:rsid w:val="004C0240"/>
    <w:rsid w:val="004C072B"/>
    <w:rsid w:val="004C211E"/>
    <w:rsid w:val="004C2177"/>
    <w:rsid w:val="004C276D"/>
    <w:rsid w:val="004C2C07"/>
    <w:rsid w:val="004C3633"/>
    <w:rsid w:val="004C38C9"/>
    <w:rsid w:val="004C40FE"/>
    <w:rsid w:val="004C476E"/>
    <w:rsid w:val="004C5A8F"/>
    <w:rsid w:val="004C637A"/>
    <w:rsid w:val="004C6B77"/>
    <w:rsid w:val="004C7868"/>
    <w:rsid w:val="004D04C1"/>
    <w:rsid w:val="004D0DEB"/>
    <w:rsid w:val="004D0FD7"/>
    <w:rsid w:val="004D12F9"/>
    <w:rsid w:val="004D1DF3"/>
    <w:rsid w:val="004D2183"/>
    <w:rsid w:val="004D353A"/>
    <w:rsid w:val="004D45F2"/>
    <w:rsid w:val="004D5B3C"/>
    <w:rsid w:val="004D5D23"/>
    <w:rsid w:val="004D60B3"/>
    <w:rsid w:val="004D62DC"/>
    <w:rsid w:val="004D6770"/>
    <w:rsid w:val="004D67E6"/>
    <w:rsid w:val="004D7927"/>
    <w:rsid w:val="004D7CB1"/>
    <w:rsid w:val="004D7F2B"/>
    <w:rsid w:val="004E0C13"/>
    <w:rsid w:val="004E18F1"/>
    <w:rsid w:val="004E2138"/>
    <w:rsid w:val="004E2493"/>
    <w:rsid w:val="004E33C2"/>
    <w:rsid w:val="004E393B"/>
    <w:rsid w:val="004E3BD3"/>
    <w:rsid w:val="004E3ED2"/>
    <w:rsid w:val="004E47B2"/>
    <w:rsid w:val="004E4FFD"/>
    <w:rsid w:val="004E519C"/>
    <w:rsid w:val="004E5350"/>
    <w:rsid w:val="004E590F"/>
    <w:rsid w:val="004E5FFE"/>
    <w:rsid w:val="004E6247"/>
    <w:rsid w:val="004E6529"/>
    <w:rsid w:val="004E69FA"/>
    <w:rsid w:val="004E737B"/>
    <w:rsid w:val="004E7E28"/>
    <w:rsid w:val="004E7F5F"/>
    <w:rsid w:val="004F29B0"/>
    <w:rsid w:val="004F6803"/>
    <w:rsid w:val="004F724F"/>
    <w:rsid w:val="004F74A3"/>
    <w:rsid w:val="004F7DE0"/>
    <w:rsid w:val="004F7EA2"/>
    <w:rsid w:val="00500CC5"/>
    <w:rsid w:val="00501C3A"/>
    <w:rsid w:val="00501D26"/>
    <w:rsid w:val="00501DB5"/>
    <w:rsid w:val="00501FFF"/>
    <w:rsid w:val="00502110"/>
    <w:rsid w:val="0050211C"/>
    <w:rsid w:val="005022D0"/>
    <w:rsid w:val="005022D7"/>
    <w:rsid w:val="00503F58"/>
    <w:rsid w:val="005072A0"/>
    <w:rsid w:val="00507788"/>
    <w:rsid w:val="005106F5"/>
    <w:rsid w:val="005107D0"/>
    <w:rsid w:val="00511373"/>
    <w:rsid w:val="005114E3"/>
    <w:rsid w:val="00511EAA"/>
    <w:rsid w:val="00511FE7"/>
    <w:rsid w:val="005123B7"/>
    <w:rsid w:val="0051263E"/>
    <w:rsid w:val="00512F63"/>
    <w:rsid w:val="0051391E"/>
    <w:rsid w:val="005141F3"/>
    <w:rsid w:val="005144DF"/>
    <w:rsid w:val="0051496E"/>
    <w:rsid w:val="00514D31"/>
    <w:rsid w:val="00514F2C"/>
    <w:rsid w:val="0051531D"/>
    <w:rsid w:val="005158EF"/>
    <w:rsid w:val="00515E52"/>
    <w:rsid w:val="00516D17"/>
    <w:rsid w:val="00517061"/>
    <w:rsid w:val="0051717F"/>
    <w:rsid w:val="005173C5"/>
    <w:rsid w:val="00517B01"/>
    <w:rsid w:val="00517EB2"/>
    <w:rsid w:val="00517FD0"/>
    <w:rsid w:val="00520D83"/>
    <w:rsid w:val="00520ECE"/>
    <w:rsid w:val="00521063"/>
    <w:rsid w:val="005211D3"/>
    <w:rsid w:val="00521849"/>
    <w:rsid w:val="00522601"/>
    <w:rsid w:val="005228AE"/>
    <w:rsid w:val="00523EBA"/>
    <w:rsid w:val="00523FC5"/>
    <w:rsid w:val="005245DA"/>
    <w:rsid w:val="0052494B"/>
    <w:rsid w:val="00524CAA"/>
    <w:rsid w:val="00524D37"/>
    <w:rsid w:val="00524D76"/>
    <w:rsid w:val="005267EC"/>
    <w:rsid w:val="00526B7B"/>
    <w:rsid w:val="0052719B"/>
    <w:rsid w:val="0053036D"/>
    <w:rsid w:val="005326CF"/>
    <w:rsid w:val="0053273F"/>
    <w:rsid w:val="00533542"/>
    <w:rsid w:val="00533BDE"/>
    <w:rsid w:val="00534533"/>
    <w:rsid w:val="005348B1"/>
    <w:rsid w:val="00534B76"/>
    <w:rsid w:val="00535306"/>
    <w:rsid w:val="0053554C"/>
    <w:rsid w:val="005401F5"/>
    <w:rsid w:val="005402BC"/>
    <w:rsid w:val="00540333"/>
    <w:rsid w:val="00540596"/>
    <w:rsid w:val="00540A60"/>
    <w:rsid w:val="00540B85"/>
    <w:rsid w:val="0054131D"/>
    <w:rsid w:val="005413EB"/>
    <w:rsid w:val="0054159A"/>
    <w:rsid w:val="00541840"/>
    <w:rsid w:val="0054354A"/>
    <w:rsid w:val="005438C5"/>
    <w:rsid w:val="00543A03"/>
    <w:rsid w:val="00543FE8"/>
    <w:rsid w:val="00544934"/>
    <w:rsid w:val="00545AB0"/>
    <w:rsid w:val="00546902"/>
    <w:rsid w:val="005474D2"/>
    <w:rsid w:val="00547DE3"/>
    <w:rsid w:val="00547E0B"/>
    <w:rsid w:val="00547FD2"/>
    <w:rsid w:val="00550872"/>
    <w:rsid w:val="00551FA4"/>
    <w:rsid w:val="005525BB"/>
    <w:rsid w:val="00554F21"/>
    <w:rsid w:val="00554F52"/>
    <w:rsid w:val="00555FAF"/>
    <w:rsid w:val="005563D3"/>
    <w:rsid w:val="0055704D"/>
    <w:rsid w:val="005603BC"/>
    <w:rsid w:val="00560A4F"/>
    <w:rsid w:val="0056136B"/>
    <w:rsid w:val="0056193C"/>
    <w:rsid w:val="00561E7A"/>
    <w:rsid w:val="00562938"/>
    <w:rsid w:val="00562D2E"/>
    <w:rsid w:val="00563511"/>
    <w:rsid w:val="0056393C"/>
    <w:rsid w:val="00563F0E"/>
    <w:rsid w:val="00564972"/>
    <w:rsid w:val="00565AB1"/>
    <w:rsid w:val="00565EE8"/>
    <w:rsid w:val="005675BE"/>
    <w:rsid w:val="005677A9"/>
    <w:rsid w:val="0057036C"/>
    <w:rsid w:val="005730EF"/>
    <w:rsid w:val="00574113"/>
    <w:rsid w:val="00576322"/>
    <w:rsid w:val="005764E0"/>
    <w:rsid w:val="005770A9"/>
    <w:rsid w:val="005771A4"/>
    <w:rsid w:val="00577E17"/>
    <w:rsid w:val="00577FBE"/>
    <w:rsid w:val="005807A8"/>
    <w:rsid w:val="00580BD2"/>
    <w:rsid w:val="00581126"/>
    <w:rsid w:val="00581436"/>
    <w:rsid w:val="00581EC8"/>
    <w:rsid w:val="00582D45"/>
    <w:rsid w:val="00582E3D"/>
    <w:rsid w:val="00583447"/>
    <w:rsid w:val="005838D4"/>
    <w:rsid w:val="005840D3"/>
    <w:rsid w:val="00584DFB"/>
    <w:rsid w:val="00584E33"/>
    <w:rsid w:val="005866A2"/>
    <w:rsid w:val="00590244"/>
    <w:rsid w:val="00590913"/>
    <w:rsid w:val="00590F37"/>
    <w:rsid w:val="00591651"/>
    <w:rsid w:val="0059194E"/>
    <w:rsid w:val="0059209E"/>
    <w:rsid w:val="0059217C"/>
    <w:rsid w:val="005929AE"/>
    <w:rsid w:val="00592B13"/>
    <w:rsid w:val="00593B37"/>
    <w:rsid w:val="00593D72"/>
    <w:rsid w:val="00595791"/>
    <w:rsid w:val="00595BAF"/>
    <w:rsid w:val="00595C5D"/>
    <w:rsid w:val="00597800"/>
    <w:rsid w:val="00597D4E"/>
    <w:rsid w:val="00597F8E"/>
    <w:rsid w:val="005A0044"/>
    <w:rsid w:val="005A0065"/>
    <w:rsid w:val="005A1190"/>
    <w:rsid w:val="005A2887"/>
    <w:rsid w:val="005A295B"/>
    <w:rsid w:val="005A2FC7"/>
    <w:rsid w:val="005A32A7"/>
    <w:rsid w:val="005A34DD"/>
    <w:rsid w:val="005A39FF"/>
    <w:rsid w:val="005A55E3"/>
    <w:rsid w:val="005A5837"/>
    <w:rsid w:val="005A636F"/>
    <w:rsid w:val="005A6518"/>
    <w:rsid w:val="005A6D2D"/>
    <w:rsid w:val="005A6E59"/>
    <w:rsid w:val="005A74A5"/>
    <w:rsid w:val="005B05D1"/>
    <w:rsid w:val="005B0697"/>
    <w:rsid w:val="005B1ABA"/>
    <w:rsid w:val="005B1FB3"/>
    <w:rsid w:val="005B2F22"/>
    <w:rsid w:val="005B2F2A"/>
    <w:rsid w:val="005B3855"/>
    <w:rsid w:val="005B42E6"/>
    <w:rsid w:val="005B440C"/>
    <w:rsid w:val="005B53A4"/>
    <w:rsid w:val="005B6FBB"/>
    <w:rsid w:val="005B7683"/>
    <w:rsid w:val="005B777C"/>
    <w:rsid w:val="005B7BF1"/>
    <w:rsid w:val="005B7CE6"/>
    <w:rsid w:val="005C03F8"/>
    <w:rsid w:val="005C09DD"/>
    <w:rsid w:val="005C0A15"/>
    <w:rsid w:val="005C17AA"/>
    <w:rsid w:val="005C366F"/>
    <w:rsid w:val="005C3776"/>
    <w:rsid w:val="005C4948"/>
    <w:rsid w:val="005C54E7"/>
    <w:rsid w:val="005C54EA"/>
    <w:rsid w:val="005C5908"/>
    <w:rsid w:val="005C5FCA"/>
    <w:rsid w:val="005C63B0"/>
    <w:rsid w:val="005C6731"/>
    <w:rsid w:val="005C69FB"/>
    <w:rsid w:val="005C6C3B"/>
    <w:rsid w:val="005D031E"/>
    <w:rsid w:val="005D0AF4"/>
    <w:rsid w:val="005D15BF"/>
    <w:rsid w:val="005D17BD"/>
    <w:rsid w:val="005D1A98"/>
    <w:rsid w:val="005D1FC7"/>
    <w:rsid w:val="005D2402"/>
    <w:rsid w:val="005D2733"/>
    <w:rsid w:val="005D33DC"/>
    <w:rsid w:val="005D36E8"/>
    <w:rsid w:val="005D3A80"/>
    <w:rsid w:val="005D3CA3"/>
    <w:rsid w:val="005D3F85"/>
    <w:rsid w:val="005D4F65"/>
    <w:rsid w:val="005D542A"/>
    <w:rsid w:val="005D682C"/>
    <w:rsid w:val="005D76F6"/>
    <w:rsid w:val="005D7DC9"/>
    <w:rsid w:val="005E044E"/>
    <w:rsid w:val="005E054D"/>
    <w:rsid w:val="005E0F00"/>
    <w:rsid w:val="005E1105"/>
    <w:rsid w:val="005E1F62"/>
    <w:rsid w:val="005E296B"/>
    <w:rsid w:val="005E38E7"/>
    <w:rsid w:val="005E3D38"/>
    <w:rsid w:val="005E40ED"/>
    <w:rsid w:val="005E489E"/>
    <w:rsid w:val="005E55C7"/>
    <w:rsid w:val="005E5A72"/>
    <w:rsid w:val="005E5B36"/>
    <w:rsid w:val="005E5C5D"/>
    <w:rsid w:val="005E660E"/>
    <w:rsid w:val="005F0ACC"/>
    <w:rsid w:val="005F16C0"/>
    <w:rsid w:val="005F1F05"/>
    <w:rsid w:val="005F221B"/>
    <w:rsid w:val="005F2B72"/>
    <w:rsid w:val="005F362B"/>
    <w:rsid w:val="005F3AEF"/>
    <w:rsid w:val="005F44FD"/>
    <w:rsid w:val="005F5140"/>
    <w:rsid w:val="005F521A"/>
    <w:rsid w:val="005F5481"/>
    <w:rsid w:val="005F5A59"/>
    <w:rsid w:val="005F62C3"/>
    <w:rsid w:val="005F6853"/>
    <w:rsid w:val="005F7768"/>
    <w:rsid w:val="005F7ABC"/>
    <w:rsid w:val="005F7C7D"/>
    <w:rsid w:val="005F7DC3"/>
    <w:rsid w:val="00600402"/>
    <w:rsid w:val="00600886"/>
    <w:rsid w:val="00600B2F"/>
    <w:rsid w:val="00601595"/>
    <w:rsid w:val="00601969"/>
    <w:rsid w:val="006021DD"/>
    <w:rsid w:val="0060234B"/>
    <w:rsid w:val="0060254F"/>
    <w:rsid w:val="00602BE0"/>
    <w:rsid w:val="00602EE7"/>
    <w:rsid w:val="00603DFC"/>
    <w:rsid w:val="00603EDA"/>
    <w:rsid w:val="006051D1"/>
    <w:rsid w:val="0060568E"/>
    <w:rsid w:val="006063E8"/>
    <w:rsid w:val="00606603"/>
    <w:rsid w:val="00606763"/>
    <w:rsid w:val="00606FB0"/>
    <w:rsid w:val="00607032"/>
    <w:rsid w:val="00607EBC"/>
    <w:rsid w:val="00607FF3"/>
    <w:rsid w:val="0061056B"/>
    <w:rsid w:val="006109A4"/>
    <w:rsid w:val="00610A98"/>
    <w:rsid w:val="006113E0"/>
    <w:rsid w:val="00611458"/>
    <w:rsid w:val="00611E63"/>
    <w:rsid w:val="00612375"/>
    <w:rsid w:val="00612759"/>
    <w:rsid w:val="00612CBB"/>
    <w:rsid w:val="00614014"/>
    <w:rsid w:val="0061451F"/>
    <w:rsid w:val="00614BB4"/>
    <w:rsid w:val="00614BFD"/>
    <w:rsid w:val="006154D5"/>
    <w:rsid w:val="0061609B"/>
    <w:rsid w:val="00616882"/>
    <w:rsid w:val="00620034"/>
    <w:rsid w:val="006205F2"/>
    <w:rsid w:val="00620763"/>
    <w:rsid w:val="0062170F"/>
    <w:rsid w:val="00621A74"/>
    <w:rsid w:val="0062368A"/>
    <w:rsid w:val="00623B7E"/>
    <w:rsid w:val="00623CDA"/>
    <w:rsid w:val="0062406E"/>
    <w:rsid w:val="00624733"/>
    <w:rsid w:val="006255D1"/>
    <w:rsid w:val="00625A1B"/>
    <w:rsid w:val="006261B0"/>
    <w:rsid w:val="006264FB"/>
    <w:rsid w:val="00626C6B"/>
    <w:rsid w:val="00626FAA"/>
    <w:rsid w:val="00630088"/>
    <w:rsid w:val="00631072"/>
    <w:rsid w:val="006315F6"/>
    <w:rsid w:val="00631876"/>
    <w:rsid w:val="00632509"/>
    <w:rsid w:val="00632698"/>
    <w:rsid w:val="00633223"/>
    <w:rsid w:val="006334FC"/>
    <w:rsid w:val="00633D25"/>
    <w:rsid w:val="006340A9"/>
    <w:rsid w:val="00634DB2"/>
    <w:rsid w:val="006351F5"/>
    <w:rsid w:val="00635EAA"/>
    <w:rsid w:val="00637237"/>
    <w:rsid w:val="00637A07"/>
    <w:rsid w:val="006418AD"/>
    <w:rsid w:val="006419F1"/>
    <w:rsid w:val="00641A67"/>
    <w:rsid w:val="00641F52"/>
    <w:rsid w:val="006425DD"/>
    <w:rsid w:val="006427FD"/>
    <w:rsid w:val="006441AF"/>
    <w:rsid w:val="0064454D"/>
    <w:rsid w:val="00645118"/>
    <w:rsid w:val="006453B6"/>
    <w:rsid w:val="00645B28"/>
    <w:rsid w:val="0064672C"/>
    <w:rsid w:val="006472DE"/>
    <w:rsid w:val="00650CA0"/>
    <w:rsid w:val="006515BD"/>
    <w:rsid w:val="006517CD"/>
    <w:rsid w:val="0065212A"/>
    <w:rsid w:val="006535AE"/>
    <w:rsid w:val="00653A3E"/>
    <w:rsid w:val="006544B7"/>
    <w:rsid w:val="00654989"/>
    <w:rsid w:val="00654CC2"/>
    <w:rsid w:val="0065523F"/>
    <w:rsid w:val="00655574"/>
    <w:rsid w:val="00656062"/>
    <w:rsid w:val="00656872"/>
    <w:rsid w:val="00656A9C"/>
    <w:rsid w:val="00657681"/>
    <w:rsid w:val="00657F31"/>
    <w:rsid w:val="00660021"/>
    <w:rsid w:val="0066162F"/>
    <w:rsid w:val="006617D0"/>
    <w:rsid w:val="00661ADB"/>
    <w:rsid w:val="006622B1"/>
    <w:rsid w:val="006637DA"/>
    <w:rsid w:val="006644C3"/>
    <w:rsid w:val="00664934"/>
    <w:rsid w:val="0066519C"/>
    <w:rsid w:val="0066559C"/>
    <w:rsid w:val="00665C78"/>
    <w:rsid w:val="00665C83"/>
    <w:rsid w:val="006667F9"/>
    <w:rsid w:val="00666A1B"/>
    <w:rsid w:val="00667511"/>
    <w:rsid w:val="00667C50"/>
    <w:rsid w:val="00670618"/>
    <w:rsid w:val="00670D5B"/>
    <w:rsid w:val="00671D60"/>
    <w:rsid w:val="00671FF6"/>
    <w:rsid w:val="006721B1"/>
    <w:rsid w:val="006724CB"/>
    <w:rsid w:val="00672F51"/>
    <w:rsid w:val="0067308F"/>
    <w:rsid w:val="00674390"/>
    <w:rsid w:val="00674DE2"/>
    <w:rsid w:val="00675CA9"/>
    <w:rsid w:val="00675CC6"/>
    <w:rsid w:val="006763B0"/>
    <w:rsid w:val="0067672D"/>
    <w:rsid w:val="006770A5"/>
    <w:rsid w:val="00677E02"/>
    <w:rsid w:val="00680153"/>
    <w:rsid w:val="00680208"/>
    <w:rsid w:val="0068073B"/>
    <w:rsid w:val="00680790"/>
    <w:rsid w:val="0068155D"/>
    <w:rsid w:val="00681765"/>
    <w:rsid w:val="006823B9"/>
    <w:rsid w:val="006829BB"/>
    <w:rsid w:val="00683C60"/>
    <w:rsid w:val="00683FCE"/>
    <w:rsid w:val="00685AB4"/>
    <w:rsid w:val="00686115"/>
    <w:rsid w:val="0068699A"/>
    <w:rsid w:val="0068702D"/>
    <w:rsid w:val="00690AF2"/>
    <w:rsid w:val="00690FB6"/>
    <w:rsid w:val="00691514"/>
    <w:rsid w:val="00691FA1"/>
    <w:rsid w:val="006929E4"/>
    <w:rsid w:val="00692AE2"/>
    <w:rsid w:val="006940D3"/>
    <w:rsid w:val="00695B29"/>
    <w:rsid w:val="00695D67"/>
    <w:rsid w:val="00696265"/>
    <w:rsid w:val="006963C1"/>
    <w:rsid w:val="00696573"/>
    <w:rsid w:val="0069661C"/>
    <w:rsid w:val="00696C1D"/>
    <w:rsid w:val="00696FA7"/>
    <w:rsid w:val="0069776A"/>
    <w:rsid w:val="006A039B"/>
    <w:rsid w:val="006A08A9"/>
    <w:rsid w:val="006A08FA"/>
    <w:rsid w:val="006A1A71"/>
    <w:rsid w:val="006A2766"/>
    <w:rsid w:val="006A27D7"/>
    <w:rsid w:val="006A2E0A"/>
    <w:rsid w:val="006A2E3C"/>
    <w:rsid w:val="006A3C82"/>
    <w:rsid w:val="006A3D91"/>
    <w:rsid w:val="006A4962"/>
    <w:rsid w:val="006A4B28"/>
    <w:rsid w:val="006A4DDE"/>
    <w:rsid w:val="006A5274"/>
    <w:rsid w:val="006A60E5"/>
    <w:rsid w:val="006A73F2"/>
    <w:rsid w:val="006A7B20"/>
    <w:rsid w:val="006B0059"/>
    <w:rsid w:val="006B02E9"/>
    <w:rsid w:val="006B0595"/>
    <w:rsid w:val="006B100C"/>
    <w:rsid w:val="006B2069"/>
    <w:rsid w:val="006B2500"/>
    <w:rsid w:val="006B2881"/>
    <w:rsid w:val="006B2AED"/>
    <w:rsid w:val="006B2BDE"/>
    <w:rsid w:val="006B2E10"/>
    <w:rsid w:val="006B42B9"/>
    <w:rsid w:val="006B4DD7"/>
    <w:rsid w:val="006B5536"/>
    <w:rsid w:val="006B59EE"/>
    <w:rsid w:val="006B641B"/>
    <w:rsid w:val="006B7E03"/>
    <w:rsid w:val="006C1835"/>
    <w:rsid w:val="006C1888"/>
    <w:rsid w:val="006C1FA2"/>
    <w:rsid w:val="006C210D"/>
    <w:rsid w:val="006C257C"/>
    <w:rsid w:val="006C2E7D"/>
    <w:rsid w:val="006C4B39"/>
    <w:rsid w:val="006C516E"/>
    <w:rsid w:val="006C62CD"/>
    <w:rsid w:val="006C704D"/>
    <w:rsid w:val="006C70C6"/>
    <w:rsid w:val="006C743A"/>
    <w:rsid w:val="006C75CC"/>
    <w:rsid w:val="006D002F"/>
    <w:rsid w:val="006D14D2"/>
    <w:rsid w:val="006D19A5"/>
    <w:rsid w:val="006D1EE9"/>
    <w:rsid w:val="006D2539"/>
    <w:rsid w:val="006D281F"/>
    <w:rsid w:val="006D2CCE"/>
    <w:rsid w:val="006D2EAE"/>
    <w:rsid w:val="006D3E03"/>
    <w:rsid w:val="006D44E0"/>
    <w:rsid w:val="006D4D69"/>
    <w:rsid w:val="006D5064"/>
    <w:rsid w:val="006D5DB4"/>
    <w:rsid w:val="006D63ED"/>
    <w:rsid w:val="006D648A"/>
    <w:rsid w:val="006D6831"/>
    <w:rsid w:val="006D769E"/>
    <w:rsid w:val="006D7D8C"/>
    <w:rsid w:val="006E0212"/>
    <w:rsid w:val="006E03B2"/>
    <w:rsid w:val="006E05D6"/>
    <w:rsid w:val="006E0A61"/>
    <w:rsid w:val="006E1126"/>
    <w:rsid w:val="006E18DC"/>
    <w:rsid w:val="006E2542"/>
    <w:rsid w:val="006E33CD"/>
    <w:rsid w:val="006E465F"/>
    <w:rsid w:val="006E4E89"/>
    <w:rsid w:val="006E55C4"/>
    <w:rsid w:val="006E5750"/>
    <w:rsid w:val="006E5EBD"/>
    <w:rsid w:val="006F039D"/>
    <w:rsid w:val="006F03B2"/>
    <w:rsid w:val="006F0F3C"/>
    <w:rsid w:val="006F0FFC"/>
    <w:rsid w:val="006F169F"/>
    <w:rsid w:val="006F18F0"/>
    <w:rsid w:val="006F1B97"/>
    <w:rsid w:val="006F2064"/>
    <w:rsid w:val="006F2333"/>
    <w:rsid w:val="006F23C2"/>
    <w:rsid w:val="006F24F5"/>
    <w:rsid w:val="006F26D9"/>
    <w:rsid w:val="006F27B7"/>
    <w:rsid w:val="006F2D9C"/>
    <w:rsid w:val="006F2DED"/>
    <w:rsid w:val="006F3125"/>
    <w:rsid w:val="006F3843"/>
    <w:rsid w:val="006F3D88"/>
    <w:rsid w:val="006F40BB"/>
    <w:rsid w:val="006F49CC"/>
    <w:rsid w:val="006F6F5D"/>
    <w:rsid w:val="006F70A2"/>
    <w:rsid w:val="00700054"/>
    <w:rsid w:val="007002DB"/>
    <w:rsid w:val="007006FB"/>
    <w:rsid w:val="007010E2"/>
    <w:rsid w:val="00702472"/>
    <w:rsid w:val="007025FE"/>
    <w:rsid w:val="0070302E"/>
    <w:rsid w:val="00703696"/>
    <w:rsid w:val="0070459D"/>
    <w:rsid w:val="0070482F"/>
    <w:rsid w:val="00704B10"/>
    <w:rsid w:val="00704B17"/>
    <w:rsid w:val="0070527A"/>
    <w:rsid w:val="00705F09"/>
    <w:rsid w:val="00706CEA"/>
    <w:rsid w:val="00706DCC"/>
    <w:rsid w:val="00707132"/>
    <w:rsid w:val="007071E0"/>
    <w:rsid w:val="00707387"/>
    <w:rsid w:val="00710D40"/>
    <w:rsid w:val="007115E7"/>
    <w:rsid w:val="00711B60"/>
    <w:rsid w:val="00711DDD"/>
    <w:rsid w:val="00712EC9"/>
    <w:rsid w:val="0071442D"/>
    <w:rsid w:val="007146A0"/>
    <w:rsid w:val="00714EA2"/>
    <w:rsid w:val="00715243"/>
    <w:rsid w:val="00715573"/>
    <w:rsid w:val="007158FE"/>
    <w:rsid w:val="007167C5"/>
    <w:rsid w:val="007201DC"/>
    <w:rsid w:val="00720D01"/>
    <w:rsid w:val="00720EBF"/>
    <w:rsid w:val="007218A5"/>
    <w:rsid w:val="00721E1D"/>
    <w:rsid w:val="00722E91"/>
    <w:rsid w:val="0072335F"/>
    <w:rsid w:val="00723C2A"/>
    <w:rsid w:val="00724135"/>
    <w:rsid w:val="00724829"/>
    <w:rsid w:val="00724A82"/>
    <w:rsid w:val="00726558"/>
    <w:rsid w:val="00726E13"/>
    <w:rsid w:val="0072722D"/>
    <w:rsid w:val="007277A6"/>
    <w:rsid w:val="00727BF7"/>
    <w:rsid w:val="00727FAA"/>
    <w:rsid w:val="00730150"/>
    <w:rsid w:val="007311A9"/>
    <w:rsid w:val="0073150D"/>
    <w:rsid w:val="00732144"/>
    <w:rsid w:val="00732F43"/>
    <w:rsid w:val="00734E0B"/>
    <w:rsid w:val="007350CE"/>
    <w:rsid w:val="00735F53"/>
    <w:rsid w:val="0073610C"/>
    <w:rsid w:val="0073667A"/>
    <w:rsid w:val="0073691F"/>
    <w:rsid w:val="00736B20"/>
    <w:rsid w:val="00737E28"/>
    <w:rsid w:val="007413DA"/>
    <w:rsid w:val="007423CE"/>
    <w:rsid w:val="007437F3"/>
    <w:rsid w:val="00743C1F"/>
    <w:rsid w:val="00743F75"/>
    <w:rsid w:val="007440FB"/>
    <w:rsid w:val="00744F15"/>
    <w:rsid w:val="0074517A"/>
    <w:rsid w:val="007454FC"/>
    <w:rsid w:val="00745A0D"/>
    <w:rsid w:val="00745C0D"/>
    <w:rsid w:val="00746480"/>
    <w:rsid w:val="00746921"/>
    <w:rsid w:val="00750329"/>
    <w:rsid w:val="00750397"/>
    <w:rsid w:val="00750F91"/>
    <w:rsid w:val="00750F9D"/>
    <w:rsid w:val="00751E07"/>
    <w:rsid w:val="007521AC"/>
    <w:rsid w:val="00753A32"/>
    <w:rsid w:val="00754770"/>
    <w:rsid w:val="00755EC9"/>
    <w:rsid w:val="00756326"/>
    <w:rsid w:val="00757590"/>
    <w:rsid w:val="00757E03"/>
    <w:rsid w:val="00757F4C"/>
    <w:rsid w:val="00760232"/>
    <w:rsid w:val="00760712"/>
    <w:rsid w:val="00760FA5"/>
    <w:rsid w:val="007612AC"/>
    <w:rsid w:val="00761461"/>
    <w:rsid w:val="00761A6C"/>
    <w:rsid w:val="00761CF4"/>
    <w:rsid w:val="00762B8C"/>
    <w:rsid w:val="00762F61"/>
    <w:rsid w:val="007631AB"/>
    <w:rsid w:val="00763B7F"/>
    <w:rsid w:val="00764959"/>
    <w:rsid w:val="00764B2F"/>
    <w:rsid w:val="00764E2E"/>
    <w:rsid w:val="00765001"/>
    <w:rsid w:val="00765457"/>
    <w:rsid w:val="007655F4"/>
    <w:rsid w:val="007659DF"/>
    <w:rsid w:val="007673B6"/>
    <w:rsid w:val="00767703"/>
    <w:rsid w:val="00770089"/>
    <w:rsid w:val="00770623"/>
    <w:rsid w:val="0077080C"/>
    <w:rsid w:val="007715C2"/>
    <w:rsid w:val="00771872"/>
    <w:rsid w:val="00771CC1"/>
    <w:rsid w:val="00771FBA"/>
    <w:rsid w:val="00771FEB"/>
    <w:rsid w:val="007732B0"/>
    <w:rsid w:val="007745BB"/>
    <w:rsid w:val="007763DA"/>
    <w:rsid w:val="0077679B"/>
    <w:rsid w:val="00776FF0"/>
    <w:rsid w:val="00777027"/>
    <w:rsid w:val="00777829"/>
    <w:rsid w:val="00777EC2"/>
    <w:rsid w:val="00780225"/>
    <w:rsid w:val="00780522"/>
    <w:rsid w:val="007813D4"/>
    <w:rsid w:val="00781B4E"/>
    <w:rsid w:val="007821C5"/>
    <w:rsid w:val="00782AB8"/>
    <w:rsid w:val="0078374A"/>
    <w:rsid w:val="00784092"/>
    <w:rsid w:val="007840D3"/>
    <w:rsid w:val="00784A0F"/>
    <w:rsid w:val="007853F6"/>
    <w:rsid w:val="00786364"/>
    <w:rsid w:val="00786776"/>
    <w:rsid w:val="0078683D"/>
    <w:rsid w:val="00786994"/>
    <w:rsid w:val="00786BAF"/>
    <w:rsid w:val="00786DE3"/>
    <w:rsid w:val="00786E56"/>
    <w:rsid w:val="00787846"/>
    <w:rsid w:val="00790437"/>
    <w:rsid w:val="007919F4"/>
    <w:rsid w:val="00792402"/>
    <w:rsid w:val="007924B3"/>
    <w:rsid w:val="00794933"/>
    <w:rsid w:val="0079498E"/>
    <w:rsid w:val="007950F1"/>
    <w:rsid w:val="007960EC"/>
    <w:rsid w:val="0079627B"/>
    <w:rsid w:val="007964F0"/>
    <w:rsid w:val="007966DD"/>
    <w:rsid w:val="007969F3"/>
    <w:rsid w:val="007A095D"/>
    <w:rsid w:val="007A0BBF"/>
    <w:rsid w:val="007A1072"/>
    <w:rsid w:val="007A14A9"/>
    <w:rsid w:val="007A158D"/>
    <w:rsid w:val="007A1B13"/>
    <w:rsid w:val="007A29FA"/>
    <w:rsid w:val="007A337D"/>
    <w:rsid w:val="007A3CED"/>
    <w:rsid w:val="007A445F"/>
    <w:rsid w:val="007A51D5"/>
    <w:rsid w:val="007A5AE8"/>
    <w:rsid w:val="007A61EF"/>
    <w:rsid w:val="007A79CD"/>
    <w:rsid w:val="007A7A06"/>
    <w:rsid w:val="007A7F47"/>
    <w:rsid w:val="007B009C"/>
    <w:rsid w:val="007B15CB"/>
    <w:rsid w:val="007B17AF"/>
    <w:rsid w:val="007B206C"/>
    <w:rsid w:val="007B24ED"/>
    <w:rsid w:val="007B4522"/>
    <w:rsid w:val="007B5165"/>
    <w:rsid w:val="007B5343"/>
    <w:rsid w:val="007B607F"/>
    <w:rsid w:val="007B65DB"/>
    <w:rsid w:val="007B7745"/>
    <w:rsid w:val="007B77F7"/>
    <w:rsid w:val="007B7C80"/>
    <w:rsid w:val="007C017C"/>
    <w:rsid w:val="007C0AC7"/>
    <w:rsid w:val="007C1AF3"/>
    <w:rsid w:val="007C2005"/>
    <w:rsid w:val="007C25EB"/>
    <w:rsid w:val="007C2AFE"/>
    <w:rsid w:val="007C3F11"/>
    <w:rsid w:val="007C42F1"/>
    <w:rsid w:val="007C437E"/>
    <w:rsid w:val="007C4672"/>
    <w:rsid w:val="007C651E"/>
    <w:rsid w:val="007D1F47"/>
    <w:rsid w:val="007D220A"/>
    <w:rsid w:val="007D277E"/>
    <w:rsid w:val="007D27B0"/>
    <w:rsid w:val="007D38B9"/>
    <w:rsid w:val="007D4921"/>
    <w:rsid w:val="007D50D2"/>
    <w:rsid w:val="007D5105"/>
    <w:rsid w:val="007D5B6F"/>
    <w:rsid w:val="007D63E4"/>
    <w:rsid w:val="007D6F91"/>
    <w:rsid w:val="007D7EEC"/>
    <w:rsid w:val="007E391B"/>
    <w:rsid w:val="007E5A3F"/>
    <w:rsid w:val="007E61C7"/>
    <w:rsid w:val="007E6934"/>
    <w:rsid w:val="007E6D35"/>
    <w:rsid w:val="007E77CC"/>
    <w:rsid w:val="007E794C"/>
    <w:rsid w:val="007E7A66"/>
    <w:rsid w:val="007E7D38"/>
    <w:rsid w:val="007F08F9"/>
    <w:rsid w:val="007F0C16"/>
    <w:rsid w:val="007F116E"/>
    <w:rsid w:val="007F1C95"/>
    <w:rsid w:val="007F2011"/>
    <w:rsid w:val="007F2103"/>
    <w:rsid w:val="007F2456"/>
    <w:rsid w:val="007F29A9"/>
    <w:rsid w:val="007F2D0A"/>
    <w:rsid w:val="007F329C"/>
    <w:rsid w:val="007F383C"/>
    <w:rsid w:val="007F3ED0"/>
    <w:rsid w:val="007F4754"/>
    <w:rsid w:val="007F496A"/>
    <w:rsid w:val="007F4A70"/>
    <w:rsid w:val="007F521C"/>
    <w:rsid w:val="007F578C"/>
    <w:rsid w:val="007F5D3E"/>
    <w:rsid w:val="007F5F41"/>
    <w:rsid w:val="007F65A7"/>
    <w:rsid w:val="00800497"/>
    <w:rsid w:val="008006B5"/>
    <w:rsid w:val="0080150F"/>
    <w:rsid w:val="00801C89"/>
    <w:rsid w:val="00801D00"/>
    <w:rsid w:val="00804480"/>
    <w:rsid w:val="00805BD6"/>
    <w:rsid w:val="0080690F"/>
    <w:rsid w:val="008075DA"/>
    <w:rsid w:val="00807C9C"/>
    <w:rsid w:val="00810306"/>
    <w:rsid w:val="0081030C"/>
    <w:rsid w:val="008108A0"/>
    <w:rsid w:val="00810A62"/>
    <w:rsid w:val="00811666"/>
    <w:rsid w:val="00811EB7"/>
    <w:rsid w:val="00812373"/>
    <w:rsid w:val="00812619"/>
    <w:rsid w:val="0081312B"/>
    <w:rsid w:val="008135A5"/>
    <w:rsid w:val="00813F23"/>
    <w:rsid w:val="0081479B"/>
    <w:rsid w:val="00814917"/>
    <w:rsid w:val="00814DD4"/>
    <w:rsid w:val="00815E25"/>
    <w:rsid w:val="00815F47"/>
    <w:rsid w:val="00816E7F"/>
    <w:rsid w:val="008173BB"/>
    <w:rsid w:val="0081795F"/>
    <w:rsid w:val="00817F12"/>
    <w:rsid w:val="0082009C"/>
    <w:rsid w:val="0082038D"/>
    <w:rsid w:val="00820CBF"/>
    <w:rsid w:val="00820DA2"/>
    <w:rsid w:val="00821A9D"/>
    <w:rsid w:val="00821BC2"/>
    <w:rsid w:val="00823080"/>
    <w:rsid w:val="008232FB"/>
    <w:rsid w:val="00823591"/>
    <w:rsid w:val="008236EF"/>
    <w:rsid w:val="0082385C"/>
    <w:rsid w:val="0082477D"/>
    <w:rsid w:val="008247A2"/>
    <w:rsid w:val="00824942"/>
    <w:rsid w:val="00824B8F"/>
    <w:rsid w:val="0082508D"/>
    <w:rsid w:val="00825A91"/>
    <w:rsid w:val="00826EEA"/>
    <w:rsid w:val="008270CC"/>
    <w:rsid w:val="00827350"/>
    <w:rsid w:val="0082765D"/>
    <w:rsid w:val="008276D1"/>
    <w:rsid w:val="008303BF"/>
    <w:rsid w:val="00830963"/>
    <w:rsid w:val="0083179B"/>
    <w:rsid w:val="008317AD"/>
    <w:rsid w:val="00831E1F"/>
    <w:rsid w:val="0083252D"/>
    <w:rsid w:val="008338C9"/>
    <w:rsid w:val="00833BFE"/>
    <w:rsid w:val="0083401E"/>
    <w:rsid w:val="00834452"/>
    <w:rsid w:val="008355E0"/>
    <w:rsid w:val="008355EE"/>
    <w:rsid w:val="00835F53"/>
    <w:rsid w:val="0083632B"/>
    <w:rsid w:val="00836363"/>
    <w:rsid w:val="00837079"/>
    <w:rsid w:val="008370B3"/>
    <w:rsid w:val="00837227"/>
    <w:rsid w:val="00837FB0"/>
    <w:rsid w:val="00840ECB"/>
    <w:rsid w:val="00843F70"/>
    <w:rsid w:val="00844636"/>
    <w:rsid w:val="00844F3E"/>
    <w:rsid w:val="008456BD"/>
    <w:rsid w:val="00846428"/>
    <w:rsid w:val="008464C3"/>
    <w:rsid w:val="00846643"/>
    <w:rsid w:val="00847D87"/>
    <w:rsid w:val="00851136"/>
    <w:rsid w:val="008515BC"/>
    <w:rsid w:val="0085171A"/>
    <w:rsid w:val="00851A11"/>
    <w:rsid w:val="0085239E"/>
    <w:rsid w:val="00852979"/>
    <w:rsid w:val="008537B6"/>
    <w:rsid w:val="00853D5F"/>
    <w:rsid w:val="008549C0"/>
    <w:rsid w:val="008555DD"/>
    <w:rsid w:val="00855D5E"/>
    <w:rsid w:val="008570D4"/>
    <w:rsid w:val="008609EA"/>
    <w:rsid w:val="00860AEF"/>
    <w:rsid w:val="008633EA"/>
    <w:rsid w:val="008634FD"/>
    <w:rsid w:val="00863D07"/>
    <w:rsid w:val="00864EE7"/>
    <w:rsid w:val="00865791"/>
    <w:rsid w:val="00865B3A"/>
    <w:rsid w:val="00866BBC"/>
    <w:rsid w:val="00866E5E"/>
    <w:rsid w:val="00867E0E"/>
    <w:rsid w:val="008703EB"/>
    <w:rsid w:val="00870980"/>
    <w:rsid w:val="008715BD"/>
    <w:rsid w:val="0087231D"/>
    <w:rsid w:val="008724D4"/>
    <w:rsid w:val="008725BC"/>
    <w:rsid w:val="008726D2"/>
    <w:rsid w:val="0087366D"/>
    <w:rsid w:val="008743BA"/>
    <w:rsid w:val="00875F0F"/>
    <w:rsid w:val="00876012"/>
    <w:rsid w:val="00876020"/>
    <w:rsid w:val="00877485"/>
    <w:rsid w:val="00877EEE"/>
    <w:rsid w:val="0088080B"/>
    <w:rsid w:val="00880952"/>
    <w:rsid w:val="00880E70"/>
    <w:rsid w:val="00881889"/>
    <w:rsid w:val="00881F5D"/>
    <w:rsid w:val="00882317"/>
    <w:rsid w:val="00882492"/>
    <w:rsid w:val="00882BF8"/>
    <w:rsid w:val="00883014"/>
    <w:rsid w:val="00883AF8"/>
    <w:rsid w:val="00884729"/>
    <w:rsid w:val="00884998"/>
    <w:rsid w:val="00884C8F"/>
    <w:rsid w:val="00886264"/>
    <w:rsid w:val="00886486"/>
    <w:rsid w:val="00886B81"/>
    <w:rsid w:val="00887028"/>
    <w:rsid w:val="00887576"/>
    <w:rsid w:val="0089077B"/>
    <w:rsid w:val="008908C6"/>
    <w:rsid w:val="00890D3D"/>
    <w:rsid w:val="00890EC1"/>
    <w:rsid w:val="00891410"/>
    <w:rsid w:val="008916A9"/>
    <w:rsid w:val="0089173D"/>
    <w:rsid w:val="008923E1"/>
    <w:rsid w:val="00892B03"/>
    <w:rsid w:val="008932EA"/>
    <w:rsid w:val="0089361D"/>
    <w:rsid w:val="00893774"/>
    <w:rsid w:val="00893AA7"/>
    <w:rsid w:val="00893C32"/>
    <w:rsid w:val="008940A6"/>
    <w:rsid w:val="008943AD"/>
    <w:rsid w:val="0089504D"/>
    <w:rsid w:val="0089534E"/>
    <w:rsid w:val="00895E70"/>
    <w:rsid w:val="00896544"/>
    <w:rsid w:val="008966BE"/>
    <w:rsid w:val="00896BFA"/>
    <w:rsid w:val="0089716C"/>
    <w:rsid w:val="00897369"/>
    <w:rsid w:val="00897414"/>
    <w:rsid w:val="008A0071"/>
    <w:rsid w:val="008A1BFD"/>
    <w:rsid w:val="008A36AE"/>
    <w:rsid w:val="008A37DC"/>
    <w:rsid w:val="008A387C"/>
    <w:rsid w:val="008A3A3E"/>
    <w:rsid w:val="008A3B2A"/>
    <w:rsid w:val="008A4110"/>
    <w:rsid w:val="008A4468"/>
    <w:rsid w:val="008A4AF5"/>
    <w:rsid w:val="008A4C99"/>
    <w:rsid w:val="008A4E32"/>
    <w:rsid w:val="008A5C69"/>
    <w:rsid w:val="008A5E3B"/>
    <w:rsid w:val="008A6012"/>
    <w:rsid w:val="008A63AC"/>
    <w:rsid w:val="008A6C1A"/>
    <w:rsid w:val="008A6FA4"/>
    <w:rsid w:val="008A71FB"/>
    <w:rsid w:val="008A7ED5"/>
    <w:rsid w:val="008B0128"/>
    <w:rsid w:val="008B358A"/>
    <w:rsid w:val="008B3A75"/>
    <w:rsid w:val="008B42A4"/>
    <w:rsid w:val="008B51A1"/>
    <w:rsid w:val="008B5ABF"/>
    <w:rsid w:val="008B5CB6"/>
    <w:rsid w:val="008B62CB"/>
    <w:rsid w:val="008B69E0"/>
    <w:rsid w:val="008B7354"/>
    <w:rsid w:val="008B7556"/>
    <w:rsid w:val="008C01D2"/>
    <w:rsid w:val="008C0391"/>
    <w:rsid w:val="008C19D3"/>
    <w:rsid w:val="008C2842"/>
    <w:rsid w:val="008C3494"/>
    <w:rsid w:val="008C3801"/>
    <w:rsid w:val="008C3B87"/>
    <w:rsid w:val="008C4552"/>
    <w:rsid w:val="008C4650"/>
    <w:rsid w:val="008C48B2"/>
    <w:rsid w:val="008C48E1"/>
    <w:rsid w:val="008C4A27"/>
    <w:rsid w:val="008C4AAE"/>
    <w:rsid w:val="008C5BB9"/>
    <w:rsid w:val="008C6650"/>
    <w:rsid w:val="008C67FB"/>
    <w:rsid w:val="008C689D"/>
    <w:rsid w:val="008C6BC8"/>
    <w:rsid w:val="008C727A"/>
    <w:rsid w:val="008D0317"/>
    <w:rsid w:val="008D05FA"/>
    <w:rsid w:val="008D0C24"/>
    <w:rsid w:val="008D0F00"/>
    <w:rsid w:val="008D1198"/>
    <w:rsid w:val="008D141A"/>
    <w:rsid w:val="008D15E0"/>
    <w:rsid w:val="008D185E"/>
    <w:rsid w:val="008D1B53"/>
    <w:rsid w:val="008D1F48"/>
    <w:rsid w:val="008D1FBC"/>
    <w:rsid w:val="008D4904"/>
    <w:rsid w:val="008D4DCD"/>
    <w:rsid w:val="008D5934"/>
    <w:rsid w:val="008D5984"/>
    <w:rsid w:val="008D5B3B"/>
    <w:rsid w:val="008D620E"/>
    <w:rsid w:val="008D62B8"/>
    <w:rsid w:val="008E0C77"/>
    <w:rsid w:val="008E0E47"/>
    <w:rsid w:val="008E1B4B"/>
    <w:rsid w:val="008E1D70"/>
    <w:rsid w:val="008E1DB3"/>
    <w:rsid w:val="008E2BAD"/>
    <w:rsid w:val="008E2D33"/>
    <w:rsid w:val="008E307C"/>
    <w:rsid w:val="008E36E2"/>
    <w:rsid w:val="008E3743"/>
    <w:rsid w:val="008E56A8"/>
    <w:rsid w:val="008E6772"/>
    <w:rsid w:val="008E6938"/>
    <w:rsid w:val="008E6B73"/>
    <w:rsid w:val="008E7171"/>
    <w:rsid w:val="008E7C06"/>
    <w:rsid w:val="008F0DD1"/>
    <w:rsid w:val="008F1601"/>
    <w:rsid w:val="008F2914"/>
    <w:rsid w:val="008F30B9"/>
    <w:rsid w:val="008F374E"/>
    <w:rsid w:val="008F44E5"/>
    <w:rsid w:val="008F4740"/>
    <w:rsid w:val="008F4E07"/>
    <w:rsid w:val="008F5398"/>
    <w:rsid w:val="008F5C22"/>
    <w:rsid w:val="008F7381"/>
    <w:rsid w:val="008F7482"/>
    <w:rsid w:val="008F7FA0"/>
    <w:rsid w:val="00900327"/>
    <w:rsid w:val="00900723"/>
    <w:rsid w:val="009007B6"/>
    <w:rsid w:val="00900C72"/>
    <w:rsid w:val="00902CF8"/>
    <w:rsid w:val="00902D55"/>
    <w:rsid w:val="00903272"/>
    <w:rsid w:val="009042C8"/>
    <w:rsid w:val="00904415"/>
    <w:rsid w:val="00905400"/>
    <w:rsid w:val="009058D0"/>
    <w:rsid w:val="00905F7C"/>
    <w:rsid w:val="00906AAC"/>
    <w:rsid w:val="00906B82"/>
    <w:rsid w:val="00907334"/>
    <w:rsid w:val="0090778E"/>
    <w:rsid w:val="00910B0D"/>
    <w:rsid w:val="00912430"/>
    <w:rsid w:val="009124AF"/>
    <w:rsid w:val="009142AF"/>
    <w:rsid w:val="009142DD"/>
    <w:rsid w:val="0091569A"/>
    <w:rsid w:val="00915B05"/>
    <w:rsid w:val="00915FC8"/>
    <w:rsid w:val="00916274"/>
    <w:rsid w:val="009168CE"/>
    <w:rsid w:val="00916F66"/>
    <w:rsid w:val="00917AEE"/>
    <w:rsid w:val="00917CD3"/>
    <w:rsid w:val="009204C3"/>
    <w:rsid w:val="009205F7"/>
    <w:rsid w:val="00920D30"/>
    <w:rsid w:val="00921104"/>
    <w:rsid w:val="009214BF"/>
    <w:rsid w:val="00921679"/>
    <w:rsid w:val="00921686"/>
    <w:rsid w:val="0092193C"/>
    <w:rsid w:val="00921E33"/>
    <w:rsid w:val="0092289F"/>
    <w:rsid w:val="00922DEC"/>
    <w:rsid w:val="009235D8"/>
    <w:rsid w:val="00923665"/>
    <w:rsid w:val="00923772"/>
    <w:rsid w:val="00923A49"/>
    <w:rsid w:val="00923EEA"/>
    <w:rsid w:val="00924171"/>
    <w:rsid w:val="0092417B"/>
    <w:rsid w:val="009244F8"/>
    <w:rsid w:val="00924877"/>
    <w:rsid w:val="00925135"/>
    <w:rsid w:val="0092513B"/>
    <w:rsid w:val="00925B67"/>
    <w:rsid w:val="00926157"/>
    <w:rsid w:val="009261DD"/>
    <w:rsid w:val="00926BD4"/>
    <w:rsid w:val="00927BD3"/>
    <w:rsid w:val="00930304"/>
    <w:rsid w:val="00931301"/>
    <w:rsid w:val="0093248F"/>
    <w:rsid w:val="0093280C"/>
    <w:rsid w:val="00932C4E"/>
    <w:rsid w:val="0093416E"/>
    <w:rsid w:val="009341E4"/>
    <w:rsid w:val="00935AA7"/>
    <w:rsid w:val="00935C92"/>
    <w:rsid w:val="0093647B"/>
    <w:rsid w:val="0093656F"/>
    <w:rsid w:val="009371AA"/>
    <w:rsid w:val="009400F2"/>
    <w:rsid w:val="00940A57"/>
    <w:rsid w:val="00941A9C"/>
    <w:rsid w:val="00941B4B"/>
    <w:rsid w:val="00941BE2"/>
    <w:rsid w:val="00941CEF"/>
    <w:rsid w:val="00942397"/>
    <w:rsid w:val="00942C69"/>
    <w:rsid w:val="0094316C"/>
    <w:rsid w:val="009438FD"/>
    <w:rsid w:val="009456E2"/>
    <w:rsid w:val="009456F5"/>
    <w:rsid w:val="0094592F"/>
    <w:rsid w:val="00945E50"/>
    <w:rsid w:val="009463D3"/>
    <w:rsid w:val="00946BD2"/>
    <w:rsid w:val="00947675"/>
    <w:rsid w:val="00947F00"/>
    <w:rsid w:val="009508B9"/>
    <w:rsid w:val="00950AE4"/>
    <w:rsid w:val="00950D77"/>
    <w:rsid w:val="00950E9C"/>
    <w:rsid w:val="00951595"/>
    <w:rsid w:val="0095177F"/>
    <w:rsid w:val="00951F7A"/>
    <w:rsid w:val="00953C24"/>
    <w:rsid w:val="009541D1"/>
    <w:rsid w:val="00954D08"/>
    <w:rsid w:val="00955309"/>
    <w:rsid w:val="0095541C"/>
    <w:rsid w:val="00955748"/>
    <w:rsid w:val="0095588B"/>
    <w:rsid w:val="00955AF6"/>
    <w:rsid w:val="009575AD"/>
    <w:rsid w:val="00957F65"/>
    <w:rsid w:val="00960099"/>
    <w:rsid w:val="009606E6"/>
    <w:rsid w:val="0096078A"/>
    <w:rsid w:val="00961093"/>
    <w:rsid w:val="00961DC9"/>
    <w:rsid w:val="0096263E"/>
    <w:rsid w:val="00962949"/>
    <w:rsid w:val="00962D41"/>
    <w:rsid w:val="00963E61"/>
    <w:rsid w:val="00964DE4"/>
    <w:rsid w:val="009658AD"/>
    <w:rsid w:val="0096601B"/>
    <w:rsid w:val="0096621F"/>
    <w:rsid w:val="00966273"/>
    <w:rsid w:val="00966B74"/>
    <w:rsid w:val="009679D1"/>
    <w:rsid w:val="00970650"/>
    <w:rsid w:val="009714FC"/>
    <w:rsid w:val="00971589"/>
    <w:rsid w:val="009727E0"/>
    <w:rsid w:val="00972B5F"/>
    <w:rsid w:val="009735CB"/>
    <w:rsid w:val="009741FC"/>
    <w:rsid w:val="00974675"/>
    <w:rsid w:val="009747B2"/>
    <w:rsid w:val="00974CA6"/>
    <w:rsid w:val="009756B0"/>
    <w:rsid w:val="009765BC"/>
    <w:rsid w:val="0097662B"/>
    <w:rsid w:val="00976D1C"/>
    <w:rsid w:val="009771DE"/>
    <w:rsid w:val="00977B62"/>
    <w:rsid w:val="00977D56"/>
    <w:rsid w:val="00980792"/>
    <w:rsid w:val="00980884"/>
    <w:rsid w:val="00980CE7"/>
    <w:rsid w:val="00980F3F"/>
    <w:rsid w:val="00981926"/>
    <w:rsid w:val="00981C70"/>
    <w:rsid w:val="00981FC1"/>
    <w:rsid w:val="009820B5"/>
    <w:rsid w:val="00982686"/>
    <w:rsid w:val="00982774"/>
    <w:rsid w:val="009827F2"/>
    <w:rsid w:val="00983535"/>
    <w:rsid w:val="009839C9"/>
    <w:rsid w:val="00983E1A"/>
    <w:rsid w:val="00984D04"/>
    <w:rsid w:val="0099094E"/>
    <w:rsid w:val="00990C66"/>
    <w:rsid w:val="00990E42"/>
    <w:rsid w:val="009914BB"/>
    <w:rsid w:val="00991938"/>
    <w:rsid w:val="00991FE0"/>
    <w:rsid w:val="009927D3"/>
    <w:rsid w:val="00992E21"/>
    <w:rsid w:val="00993A01"/>
    <w:rsid w:val="009955C5"/>
    <w:rsid w:val="009955D0"/>
    <w:rsid w:val="00995726"/>
    <w:rsid w:val="009957BF"/>
    <w:rsid w:val="00996373"/>
    <w:rsid w:val="00996DFF"/>
    <w:rsid w:val="00997767"/>
    <w:rsid w:val="009A08AE"/>
    <w:rsid w:val="009A13E0"/>
    <w:rsid w:val="009A18A4"/>
    <w:rsid w:val="009A1E6E"/>
    <w:rsid w:val="009A1F59"/>
    <w:rsid w:val="009A2150"/>
    <w:rsid w:val="009A2971"/>
    <w:rsid w:val="009A31A5"/>
    <w:rsid w:val="009A34A8"/>
    <w:rsid w:val="009A3B68"/>
    <w:rsid w:val="009A4B04"/>
    <w:rsid w:val="009A4D91"/>
    <w:rsid w:val="009A4DBE"/>
    <w:rsid w:val="009A50CB"/>
    <w:rsid w:val="009A5570"/>
    <w:rsid w:val="009A569B"/>
    <w:rsid w:val="009A575C"/>
    <w:rsid w:val="009A5B0B"/>
    <w:rsid w:val="009A5F1B"/>
    <w:rsid w:val="009B0C4D"/>
    <w:rsid w:val="009B1B08"/>
    <w:rsid w:val="009B1C19"/>
    <w:rsid w:val="009B2384"/>
    <w:rsid w:val="009B419C"/>
    <w:rsid w:val="009B4823"/>
    <w:rsid w:val="009B48A5"/>
    <w:rsid w:val="009B49D0"/>
    <w:rsid w:val="009B4CDD"/>
    <w:rsid w:val="009B4EC2"/>
    <w:rsid w:val="009B57D7"/>
    <w:rsid w:val="009B5BCD"/>
    <w:rsid w:val="009B666E"/>
    <w:rsid w:val="009B6963"/>
    <w:rsid w:val="009B6A9B"/>
    <w:rsid w:val="009B6AE3"/>
    <w:rsid w:val="009B7384"/>
    <w:rsid w:val="009B749E"/>
    <w:rsid w:val="009B7923"/>
    <w:rsid w:val="009C092E"/>
    <w:rsid w:val="009C0B6F"/>
    <w:rsid w:val="009C0BB8"/>
    <w:rsid w:val="009C1917"/>
    <w:rsid w:val="009C1AC7"/>
    <w:rsid w:val="009C1B2F"/>
    <w:rsid w:val="009C1EC4"/>
    <w:rsid w:val="009C1F1E"/>
    <w:rsid w:val="009C294F"/>
    <w:rsid w:val="009C2971"/>
    <w:rsid w:val="009C2C7C"/>
    <w:rsid w:val="009C3C64"/>
    <w:rsid w:val="009C3F61"/>
    <w:rsid w:val="009C515C"/>
    <w:rsid w:val="009C6025"/>
    <w:rsid w:val="009C6A45"/>
    <w:rsid w:val="009C6D16"/>
    <w:rsid w:val="009C708D"/>
    <w:rsid w:val="009C72D0"/>
    <w:rsid w:val="009C7C91"/>
    <w:rsid w:val="009C7EBF"/>
    <w:rsid w:val="009D0606"/>
    <w:rsid w:val="009D0E72"/>
    <w:rsid w:val="009D0FFA"/>
    <w:rsid w:val="009D138B"/>
    <w:rsid w:val="009D20A5"/>
    <w:rsid w:val="009D21E9"/>
    <w:rsid w:val="009D2294"/>
    <w:rsid w:val="009D26E3"/>
    <w:rsid w:val="009D2892"/>
    <w:rsid w:val="009D370E"/>
    <w:rsid w:val="009D3BB7"/>
    <w:rsid w:val="009D441B"/>
    <w:rsid w:val="009D52F7"/>
    <w:rsid w:val="009D5368"/>
    <w:rsid w:val="009D5CD1"/>
    <w:rsid w:val="009D6256"/>
    <w:rsid w:val="009D6688"/>
    <w:rsid w:val="009D6934"/>
    <w:rsid w:val="009D6F28"/>
    <w:rsid w:val="009D7541"/>
    <w:rsid w:val="009D7B0D"/>
    <w:rsid w:val="009E06B5"/>
    <w:rsid w:val="009E0EEA"/>
    <w:rsid w:val="009E107E"/>
    <w:rsid w:val="009E133D"/>
    <w:rsid w:val="009E1B87"/>
    <w:rsid w:val="009E2FD5"/>
    <w:rsid w:val="009E4694"/>
    <w:rsid w:val="009E47D5"/>
    <w:rsid w:val="009E57B1"/>
    <w:rsid w:val="009E5AC7"/>
    <w:rsid w:val="009E755B"/>
    <w:rsid w:val="009E77BF"/>
    <w:rsid w:val="009E77E2"/>
    <w:rsid w:val="009F01E3"/>
    <w:rsid w:val="009F2F6B"/>
    <w:rsid w:val="009F328C"/>
    <w:rsid w:val="009F4BC8"/>
    <w:rsid w:val="009F4D56"/>
    <w:rsid w:val="009F6232"/>
    <w:rsid w:val="009F67FF"/>
    <w:rsid w:val="009F6DBB"/>
    <w:rsid w:val="009F7DBA"/>
    <w:rsid w:val="00A0035E"/>
    <w:rsid w:val="00A005F6"/>
    <w:rsid w:val="00A014E2"/>
    <w:rsid w:val="00A0171E"/>
    <w:rsid w:val="00A01F1D"/>
    <w:rsid w:val="00A026C7"/>
    <w:rsid w:val="00A02F8F"/>
    <w:rsid w:val="00A031F2"/>
    <w:rsid w:val="00A033A9"/>
    <w:rsid w:val="00A03EDA"/>
    <w:rsid w:val="00A0407F"/>
    <w:rsid w:val="00A043F7"/>
    <w:rsid w:val="00A065BB"/>
    <w:rsid w:val="00A06AFC"/>
    <w:rsid w:val="00A075B6"/>
    <w:rsid w:val="00A07806"/>
    <w:rsid w:val="00A07F39"/>
    <w:rsid w:val="00A10380"/>
    <w:rsid w:val="00A1049A"/>
    <w:rsid w:val="00A10E23"/>
    <w:rsid w:val="00A10EB5"/>
    <w:rsid w:val="00A10F5D"/>
    <w:rsid w:val="00A123F7"/>
    <w:rsid w:val="00A13521"/>
    <w:rsid w:val="00A1380F"/>
    <w:rsid w:val="00A13F75"/>
    <w:rsid w:val="00A1424E"/>
    <w:rsid w:val="00A1430F"/>
    <w:rsid w:val="00A14930"/>
    <w:rsid w:val="00A14EF1"/>
    <w:rsid w:val="00A15030"/>
    <w:rsid w:val="00A15316"/>
    <w:rsid w:val="00A1551D"/>
    <w:rsid w:val="00A15BCD"/>
    <w:rsid w:val="00A15D26"/>
    <w:rsid w:val="00A16E24"/>
    <w:rsid w:val="00A16E52"/>
    <w:rsid w:val="00A17551"/>
    <w:rsid w:val="00A2051B"/>
    <w:rsid w:val="00A20662"/>
    <w:rsid w:val="00A2083E"/>
    <w:rsid w:val="00A224FC"/>
    <w:rsid w:val="00A22CAF"/>
    <w:rsid w:val="00A2487C"/>
    <w:rsid w:val="00A25DC9"/>
    <w:rsid w:val="00A27119"/>
    <w:rsid w:val="00A27FBC"/>
    <w:rsid w:val="00A331A8"/>
    <w:rsid w:val="00A333EE"/>
    <w:rsid w:val="00A3343A"/>
    <w:rsid w:val="00A34B5F"/>
    <w:rsid w:val="00A34D47"/>
    <w:rsid w:val="00A35613"/>
    <w:rsid w:val="00A363AE"/>
    <w:rsid w:val="00A36516"/>
    <w:rsid w:val="00A36AC1"/>
    <w:rsid w:val="00A36E00"/>
    <w:rsid w:val="00A36EA9"/>
    <w:rsid w:val="00A40B74"/>
    <w:rsid w:val="00A41349"/>
    <w:rsid w:val="00A4194C"/>
    <w:rsid w:val="00A41CC8"/>
    <w:rsid w:val="00A420EC"/>
    <w:rsid w:val="00A42346"/>
    <w:rsid w:val="00A42445"/>
    <w:rsid w:val="00A427CB"/>
    <w:rsid w:val="00A427FB"/>
    <w:rsid w:val="00A43732"/>
    <w:rsid w:val="00A43D1C"/>
    <w:rsid w:val="00A44D2A"/>
    <w:rsid w:val="00A4502A"/>
    <w:rsid w:val="00A4608E"/>
    <w:rsid w:val="00A461A8"/>
    <w:rsid w:val="00A4657B"/>
    <w:rsid w:val="00A46628"/>
    <w:rsid w:val="00A472FA"/>
    <w:rsid w:val="00A47CFB"/>
    <w:rsid w:val="00A52194"/>
    <w:rsid w:val="00A52970"/>
    <w:rsid w:val="00A52C17"/>
    <w:rsid w:val="00A52C47"/>
    <w:rsid w:val="00A52C50"/>
    <w:rsid w:val="00A53260"/>
    <w:rsid w:val="00A535C8"/>
    <w:rsid w:val="00A5407E"/>
    <w:rsid w:val="00A542A5"/>
    <w:rsid w:val="00A54DD2"/>
    <w:rsid w:val="00A56C30"/>
    <w:rsid w:val="00A56E1D"/>
    <w:rsid w:val="00A57130"/>
    <w:rsid w:val="00A57450"/>
    <w:rsid w:val="00A57705"/>
    <w:rsid w:val="00A57D51"/>
    <w:rsid w:val="00A601F0"/>
    <w:rsid w:val="00A60845"/>
    <w:rsid w:val="00A60AA8"/>
    <w:rsid w:val="00A60C51"/>
    <w:rsid w:val="00A611E8"/>
    <w:rsid w:val="00A6211A"/>
    <w:rsid w:val="00A62210"/>
    <w:rsid w:val="00A643FD"/>
    <w:rsid w:val="00A64600"/>
    <w:rsid w:val="00A64634"/>
    <w:rsid w:val="00A648C4"/>
    <w:rsid w:val="00A6500E"/>
    <w:rsid w:val="00A65252"/>
    <w:rsid w:val="00A65989"/>
    <w:rsid w:val="00A65B93"/>
    <w:rsid w:val="00A66100"/>
    <w:rsid w:val="00A6623F"/>
    <w:rsid w:val="00A6698A"/>
    <w:rsid w:val="00A66CA6"/>
    <w:rsid w:val="00A66EFC"/>
    <w:rsid w:val="00A67835"/>
    <w:rsid w:val="00A67868"/>
    <w:rsid w:val="00A70F76"/>
    <w:rsid w:val="00A714E3"/>
    <w:rsid w:val="00A7168A"/>
    <w:rsid w:val="00A7199A"/>
    <w:rsid w:val="00A71F05"/>
    <w:rsid w:val="00A72C5A"/>
    <w:rsid w:val="00A72CED"/>
    <w:rsid w:val="00A74137"/>
    <w:rsid w:val="00A75601"/>
    <w:rsid w:val="00A75A4D"/>
    <w:rsid w:val="00A7644C"/>
    <w:rsid w:val="00A76F56"/>
    <w:rsid w:val="00A772FB"/>
    <w:rsid w:val="00A7748A"/>
    <w:rsid w:val="00A775AD"/>
    <w:rsid w:val="00A77651"/>
    <w:rsid w:val="00A80508"/>
    <w:rsid w:val="00A805B9"/>
    <w:rsid w:val="00A8121A"/>
    <w:rsid w:val="00A82621"/>
    <w:rsid w:val="00A82994"/>
    <w:rsid w:val="00A82A49"/>
    <w:rsid w:val="00A83205"/>
    <w:rsid w:val="00A83677"/>
    <w:rsid w:val="00A85C28"/>
    <w:rsid w:val="00A85D17"/>
    <w:rsid w:val="00A86034"/>
    <w:rsid w:val="00A862D0"/>
    <w:rsid w:val="00A86683"/>
    <w:rsid w:val="00A868EA"/>
    <w:rsid w:val="00A86B3F"/>
    <w:rsid w:val="00A87622"/>
    <w:rsid w:val="00A87D75"/>
    <w:rsid w:val="00A90367"/>
    <w:rsid w:val="00A91445"/>
    <w:rsid w:val="00A91652"/>
    <w:rsid w:val="00A9239E"/>
    <w:rsid w:val="00A92747"/>
    <w:rsid w:val="00A93AB6"/>
    <w:rsid w:val="00A93BA4"/>
    <w:rsid w:val="00A93E6E"/>
    <w:rsid w:val="00A94278"/>
    <w:rsid w:val="00A95219"/>
    <w:rsid w:val="00A95959"/>
    <w:rsid w:val="00A9668B"/>
    <w:rsid w:val="00A966F4"/>
    <w:rsid w:val="00A97ADD"/>
    <w:rsid w:val="00AA16D3"/>
    <w:rsid w:val="00AA1762"/>
    <w:rsid w:val="00AA1C3F"/>
    <w:rsid w:val="00AA2D33"/>
    <w:rsid w:val="00AA327D"/>
    <w:rsid w:val="00AA3475"/>
    <w:rsid w:val="00AA39FB"/>
    <w:rsid w:val="00AA3FEF"/>
    <w:rsid w:val="00AA573B"/>
    <w:rsid w:val="00AA633E"/>
    <w:rsid w:val="00AA6AE3"/>
    <w:rsid w:val="00AA6D11"/>
    <w:rsid w:val="00AA730C"/>
    <w:rsid w:val="00AA767C"/>
    <w:rsid w:val="00AA7C5C"/>
    <w:rsid w:val="00AB09AE"/>
    <w:rsid w:val="00AB0E35"/>
    <w:rsid w:val="00AB2066"/>
    <w:rsid w:val="00AB2DE6"/>
    <w:rsid w:val="00AB306E"/>
    <w:rsid w:val="00AB30BD"/>
    <w:rsid w:val="00AB3173"/>
    <w:rsid w:val="00AB363F"/>
    <w:rsid w:val="00AB3AD0"/>
    <w:rsid w:val="00AB3BB0"/>
    <w:rsid w:val="00AB3BDA"/>
    <w:rsid w:val="00AB3F2A"/>
    <w:rsid w:val="00AB44F4"/>
    <w:rsid w:val="00AB48B4"/>
    <w:rsid w:val="00AB50DA"/>
    <w:rsid w:val="00AB5633"/>
    <w:rsid w:val="00AB665A"/>
    <w:rsid w:val="00AB7DCA"/>
    <w:rsid w:val="00AC0584"/>
    <w:rsid w:val="00AC135F"/>
    <w:rsid w:val="00AC13F5"/>
    <w:rsid w:val="00AC1548"/>
    <w:rsid w:val="00AC1D4E"/>
    <w:rsid w:val="00AC1EEA"/>
    <w:rsid w:val="00AC22A1"/>
    <w:rsid w:val="00AC36CB"/>
    <w:rsid w:val="00AC466D"/>
    <w:rsid w:val="00AC47AE"/>
    <w:rsid w:val="00AC48B1"/>
    <w:rsid w:val="00AC5159"/>
    <w:rsid w:val="00AC6050"/>
    <w:rsid w:val="00AC6491"/>
    <w:rsid w:val="00AC6D7A"/>
    <w:rsid w:val="00AC6EB0"/>
    <w:rsid w:val="00AC716A"/>
    <w:rsid w:val="00AC7374"/>
    <w:rsid w:val="00AC7B02"/>
    <w:rsid w:val="00AD016F"/>
    <w:rsid w:val="00AD0513"/>
    <w:rsid w:val="00AD0A77"/>
    <w:rsid w:val="00AD14AF"/>
    <w:rsid w:val="00AD246E"/>
    <w:rsid w:val="00AD44EE"/>
    <w:rsid w:val="00AD5871"/>
    <w:rsid w:val="00AD5B1B"/>
    <w:rsid w:val="00AD5D0C"/>
    <w:rsid w:val="00AD64A3"/>
    <w:rsid w:val="00AD683F"/>
    <w:rsid w:val="00AD7357"/>
    <w:rsid w:val="00AD79B8"/>
    <w:rsid w:val="00AE0F90"/>
    <w:rsid w:val="00AE10B9"/>
    <w:rsid w:val="00AE11A0"/>
    <w:rsid w:val="00AE146E"/>
    <w:rsid w:val="00AE3570"/>
    <w:rsid w:val="00AE3D8A"/>
    <w:rsid w:val="00AE3FEB"/>
    <w:rsid w:val="00AE4012"/>
    <w:rsid w:val="00AE4AF7"/>
    <w:rsid w:val="00AE5080"/>
    <w:rsid w:val="00AE531C"/>
    <w:rsid w:val="00AE57A9"/>
    <w:rsid w:val="00AE5E1F"/>
    <w:rsid w:val="00AE5F85"/>
    <w:rsid w:val="00AE5FAA"/>
    <w:rsid w:val="00AE6D3D"/>
    <w:rsid w:val="00AE7911"/>
    <w:rsid w:val="00AF0C92"/>
    <w:rsid w:val="00AF1792"/>
    <w:rsid w:val="00AF228A"/>
    <w:rsid w:val="00AF309C"/>
    <w:rsid w:val="00AF3E7F"/>
    <w:rsid w:val="00AF4193"/>
    <w:rsid w:val="00AF4227"/>
    <w:rsid w:val="00AF44A6"/>
    <w:rsid w:val="00AF46F5"/>
    <w:rsid w:val="00AF4A1D"/>
    <w:rsid w:val="00AF4A2C"/>
    <w:rsid w:val="00AF54A8"/>
    <w:rsid w:val="00AF652F"/>
    <w:rsid w:val="00AF6FC3"/>
    <w:rsid w:val="00AF7E13"/>
    <w:rsid w:val="00B00CA3"/>
    <w:rsid w:val="00B013F9"/>
    <w:rsid w:val="00B02340"/>
    <w:rsid w:val="00B02DC0"/>
    <w:rsid w:val="00B03781"/>
    <w:rsid w:val="00B04941"/>
    <w:rsid w:val="00B05203"/>
    <w:rsid w:val="00B0539F"/>
    <w:rsid w:val="00B05BF6"/>
    <w:rsid w:val="00B06302"/>
    <w:rsid w:val="00B064D6"/>
    <w:rsid w:val="00B07EF0"/>
    <w:rsid w:val="00B1053A"/>
    <w:rsid w:val="00B10659"/>
    <w:rsid w:val="00B110BA"/>
    <w:rsid w:val="00B1130C"/>
    <w:rsid w:val="00B11D80"/>
    <w:rsid w:val="00B12124"/>
    <w:rsid w:val="00B12941"/>
    <w:rsid w:val="00B12A79"/>
    <w:rsid w:val="00B132B7"/>
    <w:rsid w:val="00B13DB3"/>
    <w:rsid w:val="00B14032"/>
    <w:rsid w:val="00B1474D"/>
    <w:rsid w:val="00B14C19"/>
    <w:rsid w:val="00B14D9A"/>
    <w:rsid w:val="00B1500D"/>
    <w:rsid w:val="00B15252"/>
    <w:rsid w:val="00B15AE8"/>
    <w:rsid w:val="00B15B17"/>
    <w:rsid w:val="00B16CB9"/>
    <w:rsid w:val="00B17D99"/>
    <w:rsid w:val="00B205FA"/>
    <w:rsid w:val="00B20C0E"/>
    <w:rsid w:val="00B2134A"/>
    <w:rsid w:val="00B21BA7"/>
    <w:rsid w:val="00B220D5"/>
    <w:rsid w:val="00B222B0"/>
    <w:rsid w:val="00B22504"/>
    <w:rsid w:val="00B22517"/>
    <w:rsid w:val="00B2442A"/>
    <w:rsid w:val="00B24911"/>
    <w:rsid w:val="00B24A95"/>
    <w:rsid w:val="00B24B43"/>
    <w:rsid w:val="00B24EC4"/>
    <w:rsid w:val="00B25440"/>
    <w:rsid w:val="00B2583D"/>
    <w:rsid w:val="00B26AC9"/>
    <w:rsid w:val="00B27C00"/>
    <w:rsid w:val="00B301C8"/>
    <w:rsid w:val="00B3058F"/>
    <w:rsid w:val="00B31434"/>
    <w:rsid w:val="00B33579"/>
    <w:rsid w:val="00B33591"/>
    <w:rsid w:val="00B33653"/>
    <w:rsid w:val="00B33A0E"/>
    <w:rsid w:val="00B34051"/>
    <w:rsid w:val="00B34374"/>
    <w:rsid w:val="00B34467"/>
    <w:rsid w:val="00B3549C"/>
    <w:rsid w:val="00B367F0"/>
    <w:rsid w:val="00B36DC9"/>
    <w:rsid w:val="00B370A4"/>
    <w:rsid w:val="00B375E7"/>
    <w:rsid w:val="00B377E0"/>
    <w:rsid w:val="00B40267"/>
    <w:rsid w:val="00B40C6D"/>
    <w:rsid w:val="00B41B31"/>
    <w:rsid w:val="00B42298"/>
    <w:rsid w:val="00B4277B"/>
    <w:rsid w:val="00B427CF"/>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25DE"/>
    <w:rsid w:val="00B53246"/>
    <w:rsid w:val="00B534E5"/>
    <w:rsid w:val="00B5381D"/>
    <w:rsid w:val="00B54243"/>
    <w:rsid w:val="00B546D2"/>
    <w:rsid w:val="00B55F44"/>
    <w:rsid w:val="00B56D95"/>
    <w:rsid w:val="00B5794C"/>
    <w:rsid w:val="00B57A0F"/>
    <w:rsid w:val="00B60815"/>
    <w:rsid w:val="00B60E72"/>
    <w:rsid w:val="00B6216D"/>
    <w:rsid w:val="00B62247"/>
    <w:rsid w:val="00B635F6"/>
    <w:rsid w:val="00B64134"/>
    <w:rsid w:val="00B65BFC"/>
    <w:rsid w:val="00B6609C"/>
    <w:rsid w:val="00B667AE"/>
    <w:rsid w:val="00B669BC"/>
    <w:rsid w:val="00B66ABA"/>
    <w:rsid w:val="00B66D1F"/>
    <w:rsid w:val="00B67142"/>
    <w:rsid w:val="00B67AEB"/>
    <w:rsid w:val="00B70CC0"/>
    <w:rsid w:val="00B71442"/>
    <w:rsid w:val="00B722E2"/>
    <w:rsid w:val="00B72496"/>
    <w:rsid w:val="00B726F6"/>
    <w:rsid w:val="00B72CD5"/>
    <w:rsid w:val="00B72D37"/>
    <w:rsid w:val="00B72F3C"/>
    <w:rsid w:val="00B72F7D"/>
    <w:rsid w:val="00B742D4"/>
    <w:rsid w:val="00B74BF2"/>
    <w:rsid w:val="00B7562F"/>
    <w:rsid w:val="00B7565A"/>
    <w:rsid w:val="00B757CC"/>
    <w:rsid w:val="00B75CCD"/>
    <w:rsid w:val="00B76E69"/>
    <w:rsid w:val="00B76F58"/>
    <w:rsid w:val="00B7759E"/>
    <w:rsid w:val="00B803F0"/>
    <w:rsid w:val="00B80666"/>
    <w:rsid w:val="00B80888"/>
    <w:rsid w:val="00B80906"/>
    <w:rsid w:val="00B80B99"/>
    <w:rsid w:val="00B81CA9"/>
    <w:rsid w:val="00B8202A"/>
    <w:rsid w:val="00B8226D"/>
    <w:rsid w:val="00B828E9"/>
    <w:rsid w:val="00B82A18"/>
    <w:rsid w:val="00B82F9A"/>
    <w:rsid w:val="00B830FD"/>
    <w:rsid w:val="00B83116"/>
    <w:rsid w:val="00B833E1"/>
    <w:rsid w:val="00B83406"/>
    <w:rsid w:val="00B83637"/>
    <w:rsid w:val="00B83751"/>
    <w:rsid w:val="00B8436D"/>
    <w:rsid w:val="00B85700"/>
    <w:rsid w:val="00B85705"/>
    <w:rsid w:val="00B859EE"/>
    <w:rsid w:val="00B85C58"/>
    <w:rsid w:val="00B860FE"/>
    <w:rsid w:val="00B864E8"/>
    <w:rsid w:val="00B8769B"/>
    <w:rsid w:val="00B903C8"/>
    <w:rsid w:val="00B904A1"/>
    <w:rsid w:val="00B90D40"/>
    <w:rsid w:val="00B91216"/>
    <w:rsid w:val="00B91B6A"/>
    <w:rsid w:val="00B928E9"/>
    <w:rsid w:val="00B92A37"/>
    <w:rsid w:val="00B92E7B"/>
    <w:rsid w:val="00B92EE2"/>
    <w:rsid w:val="00B93269"/>
    <w:rsid w:val="00B933A9"/>
    <w:rsid w:val="00B93740"/>
    <w:rsid w:val="00B939EE"/>
    <w:rsid w:val="00B93E1A"/>
    <w:rsid w:val="00B942CE"/>
    <w:rsid w:val="00B944FC"/>
    <w:rsid w:val="00B95640"/>
    <w:rsid w:val="00B95BB0"/>
    <w:rsid w:val="00B96008"/>
    <w:rsid w:val="00B96090"/>
    <w:rsid w:val="00B96563"/>
    <w:rsid w:val="00B97230"/>
    <w:rsid w:val="00B9765A"/>
    <w:rsid w:val="00B97A10"/>
    <w:rsid w:val="00B97D4D"/>
    <w:rsid w:val="00BA0954"/>
    <w:rsid w:val="00BA09C3"/>
    <w:rsid w:val="00BA0FA2"/>
    <w:rsid w:val="00BA1036"/>
    <w:rsid w:val="00BA1642"/>
    <w:rsid w:val="00BA18A1"/>
    <w:rsid w:val="00BA2418"/>
    <w:rsid w:val="00BA32F1"/>
    <w:rsid w:val="00BA35E4"/>
    <w:rsid w:val="00BA36A3"/>
    <w:rsid w:val="00BA47D6"/>
    <w:rsid w:val="00BA4F6E"/>
    <w:rsid w:val="00BA5367"/>
    <w:rsid w:val="00BA583C"/>
    <w:rsid w:val="00BA7270"/>
    <w:rsid w:val="00BA73B7"/>
    <w:rsid w:val="00BA7A59"/>
    <w:rsid w:val="00BA7EA6"/>
    <w:rsid w:val="00BA7FA2"/>
    <w:rsid w:val="00BB0980"/>
    <w:rsid w:val="00BB09A2"/>
    <w:rsid w:val="00BB0AD4"/>
    <w:rsid w:val="00BB0B35"/>
    <w:rsid w:val="00BB1D05"/>
    <w:rsid w:val="00BB230B"/>
    <w:rsid w:val="00BB2D12"/>
    <w:rsid w:val="00BB2F31"/>
    <w:rsid w:val="00BB374D"/>
    <w:rsid w:val="00BB387C"/>
    <w:rsid w:val="00BB3BCA"/>
    <w:rsid w:val="00BB3C0F"/>
    <w:rsid w:val="00BB3C63"/>
    <w:rsid w:val="00BB45D0"/>
    <w:rsid w:val="00BB474D"/>
    <w:rsid w:val="00BB50BA"/>
    <w:rsid w:val="00BB6568"/>
    <w:rsid w:val="00BB68AB"/>
    <w:rsid w:val="00BB7696"/>
    <w:rsid w:val="00BB76EC"/>
    <w:rsid w:val="00BB7731"/>
    <w:rsid w:val="00BB7BFE"/>
    <w:rsid w:val="00BC0D3C"/>
    <w:rsid w:val="00BC13D2"/>
    <w:rsid w:val="00BC1645"/>
    <w:rsid w:val="00BC1A17"/>
    <w:rsid w:val="00BC2332"/>
    <w:rsid w:val="00BC41E3"/>
    <w:rsid w:val="00BC427F"/>
    <w:rsid w:val="00BC42E2"/>
    <w:rsid w:val="00BC496B"/>
    <w:rsid w:val="00BC4C87"/>
    <w:rsid w:val="00BC51BD"/>
    <w:rsid w:val="00BC61D6"/>
    <w:rsid w:val="00BC715C"/>
    <w:rsid w:val="00BC726B"/>
    <w:rsid w:val="00BC7925"/>
    <w:rsid w:val="00BC7943"/>
    <w:rsid w:val="00BD0503"/>
    <w:rsid w:val="00BD0C5F"/>
    <w:rsid w:val="00BD0E48"/>
    <w:rsid w:val="00BD1DFC"/>
    <w:rsid w:val="00BD2AC4"/>
    <w:rsid w:val="00BD312E"/>
    <w:rsid w:val="00BD3975"/>
    <w:rsid w:val="00BD666E"/>
    <w:rsid w:val="00BD70D4"/>
    <w:rsid w:val="00BD73C5"/>
    <w:rsid w:val="00BE05F0"/>
    <w:rsid w:val="00BE065F"/>
    <w:rsid w:val="00BE072D"/>
    <w:rsid w:val="00BE17A8"/>
    <w:rsid w:val="00BE2B03"/>
    <w:rsid w:val="00BE3612"/>
    <w:rsid w:val="00BE4BEE"/>
    <w:rsid w:val="00BE5105"/>
    <w:rsid w:val="00BE5B6B"/>
    <w:rsid w:val="00BE5E58"/>
    <w:rsid w:val="00BE6C7C"/>
    <w:rsid w:val="00BE7186"/>
    <w:rsid w:val="00BE7B10"/>
    <w:rsid w:val="00BE7FC6"/>
    <w:rsid w:val="00BF08AA"/>
    <w:rsid w:val="00BF1B5E"/>
    <w:rsid w:val="00BF1F51"/>
    <w:rsid w:val="00BF2109"/>
    <w:rsid w:val="00BF2348"/>
    <w:rsid w:val="00BF24C6"/>
    <w:rsid w:val="00BF3615"/>
    <w:rsid w:val="00BF3B20"/>
    <w:rsid w:val="00BF4030"/>
    <w:rsid w:val="00BF4053"/>
    <w:rsid w:val="00BF489F"/>
    <w:rsid w:val="00C00674"/>
    <w:rsid w:val="00C0112C"/>
    <w:rsid w:val="00C01B0B"/>
    <w:rsid w:val="00C022DD"/>
    <w:rsid w:val="00C02C19"/>
    <w:rsid w:val="00C03122"/>
    <w:rsid w:val="00C033CC"/>
    <w:rsid w:val="00C03F7B"/>
    <w:rsid w:val="00C04D2B"/>
    <w:rsid w:val="00C050CC"/>
    <w:rsid w:val="00C0535D"/>
    <w:rsid w:val="00C059E2"/>
    <w:rsid w:val="00C05E47"/>
    <w:rsid w:val="00C06248"/>
    <w:rsid w:val="00C06A94"/>
    <w:rsid w:val="00C1047D"/>
    <w:rsid w:val="00C10535"/>
    <w:rsid w:val="00C1085A"/>
    <w:rsid w:val="00C10C06"/>
    <w:rsid w:val="00C120DE"/>
    <w:rsid w:val="00C12165"/>
    <w:rsid w:val="00C126D2"/>
    <w:rsid w:val="00C12AA8"/>
    <w:rsid w:val="00C13087"/>
    <w:rsid w:val="00C13368"/>
    <w:rsid w:val="00C13A9D"/>
    <w:rsid w:val="00C14017"/>
    <w:rsid w:val="00C1445A"/>
    <w:rsid w:val="00C149C4"/>
    <w:rsid w:val="00C15619"/>
    <w:rsid w:val="00C15F13"/>
    <w:rsid w:val="00C16C9B"/>
    <w:rsid w:val="00C16D70"/>
    <w:rsid w:val="00C1707F"/>
    <w:rsid w:val="00C17873"/>
    <w:rsid w:val="00C17A52"/>
    <w:rsid w:val="00C209B5"/>
    <w:rsid w:val="00C2169F"/>
    <w:rsid w:val="00C22385"/>
    <w:rsid w:val="00C227DC"/>
    <w:rsid w:val="00C23224"/>
    <w:rsid w:val="00C23F6E"/>
    <w:rsid w:val="00C24B07"/>
    <w:rsid w:val="00C25460"/>
    <w:rsid w:val="00C25D7A"/>
    <w:rsid w:val="00C260C8"/>
    <w:rsid w:val="00C26462"/>
    <w:rsid w:val="00C26CA6"/>
    <w:rsid w:val="00C27163"/>
    <w:rsid w:val="00C2735F"/>
    <w:rsid w:val="00C30C5C"/>
    <w:rsid w:val="00C30E2B"/>
    <w:rsid w:val="00C312A5"/>
    <w:rsid w:val="00C32338"/>
    <w:rsid w:val="00C333A1"/>
    <w:rsid w:val="00C33C76"/>
    <w:rsid w:val="00C34266"/>
    <w:rsid w:val="00C34489"/>
    <w:rsid w:val="00C34809"/>
    <w:rsid w:val="00C3546F"/>
    <w:rsid w:val="00C35631"/>
    <w:rsid w:val="00C3575A"/>
    <w:rsid w:val="00C36B7C"/>
    <w:rsid w:val="00C36FD5"/>
    <w:rsid w:val="00C37035"/>
    <w:rsid w:val="00C3754A"/>
    <w:rsid w:val="00C377D5"/>
    <w:rsid w:val="00C40060"/>
    <w:rsid w:val="00C4078F"/>
    <w:rsid w:val="00C413E7"/>
    <w:rsid w:val="00C420D8"/>
    <w:rsid w:val="00C42215"/>
    <w:rsid w:val="00C42904"/>
    <w:rsid w:val="00C42B56"/>
    <w:rsid w:val="00C43B77"/>
    <w:rsid w:val="00C43CB0"/>
    <w:rsid w:val="00C44217"/>
    <w:rsid w:val="00C44B90"/>
    <w:rsid w:val="00C4550E"/>
    <w:rsid w:val="00C45CC1"/>
    <w:rsid w:val="00C46B4F"/>
    <w:rsid w:val="00C47032"/>
    <w:rsid w:val="00C50391"/>
    <w:rsid w:val="00C50702"/>
    <w:rsid w:val="00C5107A"/>
    <w:rsid w:val="00C51D6D"/>
    <w:rsid w:val="00C525BE"/>
    <w:rsid w:val="00C52D0C"/>
    <w:rsid w:val="00C52E4D"/>
    <w:rsid w:val="00C53716"/>
    <w:rsid w:val="00C53AC2"/>
    <w:rsid w:val="00C5463D"/>
    <w:rsid w:val="00C54B46"/>
    <w:rsid w:val="00C54F4E"/>
    <w:rsid w:val="00C558A1"/>
    <w:rsid w:val="00C55B3C"/>
    <w:rsid w:val="00C55E47"/>
    <w:rsid w:val="00C562BC"/>
    <w:rsid w:val="00C5702F"/>
    <w:rsid w:val="00C57F9E"/>
    <w:rsid w:val="00C609CF"/>
    <w:rsid w:val="00C6175B"/>
    <w:rsid w:val="00C61860"/>
    <w:rsid w:val="00C61884"/>
    <w:rsid w:val="00C61A6F"/>
    <w:rsid w:val="00C623CE"/>
    <w:rsid w:val="00C628F1"/>
    <w:rsid w:val="00C62A5B"/>
    <w:rsid w:val="00C63090"/>
    <w:rsid w:val="00C630EE"/>
    <w:rsid w:val="00C63277"/>
    <w:rsid w:val="00C632EA"/>
    <w:rsid w:val="00C634F6"/>
    <w:rsid w:val="00C640A7"/>
    <w:rsid w:val="00C641BB"/>
    <w:rsid w:val="00C64774"/>
    <w:rsid w:val="00C65D2E"/>
    <w:rsid w:val="00C66476"/>
    <w:rsid w:val="00C66564"/>
    <w:rsid w:val="00C666E4"/>
    <w:rsid w:val="00C66793"/>
    <w:rsid w:val="00C66A5E"/>
    <w:rsid w:val="00C66CB0"/>
    <w:rsid w:val="00C66F4B"/>
    <w:rsid w:val="00C67077"/>
    <w:rsid w:val="00C6798E"/>
    <w:rsid w:val="00C70A76"/>
    <w:rsid w:val="00C71931"/>
    <w:rsid w:val="00C728AA"/>
    <w:rsid w:val="00C72C09"/>
    <w:rsid w:val="00C74180"/>
    <w:rsid w:val="00C745AD"/>
    <w:rsid w:val="00C74753"/>
    <w:rsid w:val="00C74C21"/>
    <w:rsid w:val="00C752FE"/>
    <w:rsid w:val="00C75E2A"/>
    <w:rsid w:val="00C761EF"/>
    <w:rsid w:val="00C76433"/>
    <w:rsid w:val="00C76961"/>
    <w:rsid w:val="00C76B34"/>
    <w:rsid w:val="00C80213"/>
    <w:rsid w:val="00C80508"/>
    <w:rsid w:val="00C8101A"/>
    <w:rsid w:val="00C810C7"/>
    <w:rsid w:val="00C8137F"/>
    <w:rsid w:val="00C81E3C"/>
    <w:rsid w:val="00C8212A"/>
    <w:rsid w:val="00C82A39"/>
    <w:rsid w:val="00C831AB"/>
    <w:rsid w:val="00C83BA7"/>
    <w:rsid w:val="00C83DB8"/>
    <w:rsid w:val="00C84501"/>
    <w:rsid w:val="00C84815"/>
    <w:rsid w:val="00C86239"/>
    <w:rsid w:val="00C86FB7"/>
    <w:rsid w:val="00C871BB"/>
    <w:rsid w:val="00C877C8"/>
    <w:rsid w:val="00C87D88"/>
    <w:rsid w:val="00C90815"/>
    <w:rsid w:val="00C90ECB"/>
    <w:rsid w:val="00C91025"/>
    <w:rsid w:val="00C92CD1"/>
    <w:rsid w:val="00C92DF1"/>
    <w:rsid w:val="00C92E3D"/>
    <w:rsid w:val="00C92EBC"/>
    <w:rsid w:val="00C93534"/>
    <w:rsid w:val="00C93C5A"/>
    <w:rsid w:val="00C93C94"/>
    <w:rsid w:val="00C945A8"/>
    <w:rsid w:val="00C94880"/>
    <w:rsid w:val="00C94C92"/>
    <w:rsid w:val="00C94E26"/>
    <w:rsid w:val="00C95141"/>
    <w:rsid w:val="00C958D8"/>
    <w:rsid w:val="00C965A5"/>
    <w:rsid w:val="00C96B67"/>
    <w:rsid w:val="00C96CEC"/>
    <w:rsid w:val="00C97835"/>
    <w:rsid w:val="00C97F46"/>
    <w:rsid w:val="00C97F86"/>
    <w:rsid w:val="00CA071C"/>
    <w:rsid w:val="00CA128E"/>
    <w:rsid w:val="00CA1439"/>
    <w:rsid w:val="00CA169E"/>
    <w:rsid w:val="00CA19A0"/>
    <w:rsid w:val="00CA46F0"/>
    <w:rsid w:val="00CA5061"/>
    <w:rsid w:val="00CA5192"/>
    <w:rsid w:val="00CA55A5"/>
    <w:rsid w:val="00CA5777"/>
    <w:rsid w:val="00CA5FA4"/>
    <w:rsid w:val="00CA61F4"/>
    <w:rsid w:val="00CA6419"/>
    <w:rsid w:val="00CA6A1E"/>
    <w:rsid w:val="00CA6B05"/>
    <w:rsid w:val="00CA7720"/>
    <w:rsid w:val="00CA7B06"/>
    <w:rsid w:val="00CB04B6"/>
    <w:rsid w:val="00CB0905"/>
    <w:rsid w:val="00CB1A6E"/>
    <w:rsid w:val="00CB1CEC"/>
    <w:rsid w:val="00CB385E"/>
    <w:rsid w:val="00CB39E5"/>
    <w:rsid w:val="00CB4431"/>
    <w:rsid w:val="00CB4636"/>
    <w:rsid w:val="00CB66A1"/>
    <w:rsid w:val="00CC0169"/>
    <w:rsid w:val="00CC068D"/>
    <w:rsid w:val="00CC0DA6"/>
    <w:rsid w:val="00CC10A2"/>
    <w:rsid w:val="00CC1530"/>
    <w:rsid w:val="00CC1C3D"/>
    <w:rsid w:val="00CC1C8B"/>
    <w:rsid w:val="00CC2421"/>
    <w:rsid w:val="00CC424D"/>
    <w:rsid w:val="00CC4E54"/>
    <w:rsid w:val="00CC52C7"/>
    <w:rsid w:val="00CC58D7"/>
    <w:rsid w:val="00CC5F76"/>
    <w:rsid w:val="00CC6A74"/>
    <w:rsid w:val="00CC7794"/>
    <w:rsid w:val="00CD00BE"/>
    <w:rsid w:val="00CD0B4B"/>
    <w:rsid w:val="00CD0E2A"/>
    <w:rsid w:val="00CD2F98"/>
    <w:rsid w:val="00CD3B8B"/>
    <w:rsid w:val="00CD400B"/>
    <w:rsid w:val="00CD41EC"/>
    <w:rsid w:val="00CD4725"/>
    <w:rsid w:val="00CD4982"/>
    <w:rsid w:val="00CD4B4C"/>
    <w:rsid w:val="00CD600C"/>
    <w:rsid w:val="00CD738A"/>
    <w:rsid w:val="00CD7F40"/>
    <w:rsid w:val="00CE0117"/>
    <w:rsid w:val="00CE05AA"/>
    <w:rsid w:val="00CE070D"/>
    <w:rsid w:val="00CE0921"/>
    <w:rsid w:val="00CE0B6F"/>
    <w:rsid w:val="00CE0F83"/>
    <w:rsid w:val="00CE1157"/>
    <w:rsid w:val="00CE1309"/>
    <w:rsid w:val="00CE1524"/>
    <w:rsid w:val="00CE18D7"/>
    <w:rsid w:val="00CE1D13"/>
    <w:rsid w:val="00CE267C"/>
    <w:rsid w:val="00CE31F6"/>
    <w:rsid w:val="00CE4877"/>
    <w:rsid w:val="00CE49E5"/>
    <w:rsid w:val="00CE4DFC"/>
    <w:rsid w:val="00CE508D"/>
    <w:rsid w:val="00CE6950"/>
    <w:rsid w:val="00CE76B7"/>
    <w:rsid w:val="00CE790A"/>
    <w:rsid w:val="00CF063D"/>
    <w:rsid w:val="00CF0EA3"/>
    <w:rsid w:val="00CF1FCD"/>
    <w:rsid w:val="00CF2425"/>
    <w:rsid w:val="00CF3694"/>
    <w:rsid w:val="00CF3D1E"/>
    <w:rsid w:val="00CF440D"/>
    <w:rsid w:val="00CF54D5"/>
    <w:rsid w:val="00CF6DEF"/>
    <w:rsid w:val="00CF796E"/>
    <w:rsid w:val="00CF7C7C"/>
    <w:rsid w:val="00D0020D"/>
    <w:rsid w:val="00D003C8"/>
    <w:rsid w:val="00D00967"/>
    <w:rsid w:val="00D00B6E"/>
    <w:rsid w:val="00D016C3"/>
    <w:rsid w:val="00D02359"/>
    <w:rsid w:val="00D02AD0"/>
    <w:rsid w:val="00D02DD4"/>
    <w:rsid w:val="00D033A5"/>
    <w:rsid w:val="00D0350A"/>
    <w:rsid w:val="00D0374B"/>
    <w:rsid w:val="00D03B71"/>
    <w:rsid w:val="00D04A26"/>
    <w:rsid w:val="00D05DB6"/>
    <w:rsid w:val="00D06213"/>
    <w:rsid w:val="00D06DB3"/>
    <w:rsid w:val="00D06F6F"/>
    <w:rsid w:val="00D073F0"/>
    <w:rsid w:val="00D07D10"/>
    <w:rsid w:val="00D10655"/>
    <w:rsid w:val="00D10E06"/>
    <w:rsid w:val="00D10E3F"/>
    <w:rsid w:val="00D10F32"/>
    <w:rsid w:val="00D1154F"/>
    <w:rsid w:val="00D123DA"/>
    <w:rsid w:val="00D12866"/>
    <w:rsid w:val="00D13BD6"/>
    <w:rsid w:val="00D140FF"/>
    <w:rsid w:val="00D149D5"/>
    <w:rsid w:val="00D14ADD"/>
    <w:rsid w:val="00D14C20"/>
    <w:rsid w:val="00D1581E"/>
    <w:rsid w:val="00D15E6B"/>
    <w:rsid w:val="00D1618B"/>
    <w:rsid w:val="00D17C6D"/>
    <w:rsid w:val="00D17FB6"/>
    <w:rsid w:val="00D20387"/>
    <w:rsid w:val="00D20F01"/>
    <w:rsid w:val="00D2115D"/>
    <w:rsid w:val="00D2199E"/>
    <w:rsid w:val="00D22AB2"/>
    <w:rsid w:val="00D23625"/>
    <w:rsid w:val="00D241AF"/>
    <w:rsid w:val="00D24E4F"/>
    <w:rsid w:val="00D24F1F"/>
    <w:rsid w:val="00D25B28"/>
    <w:rsid w:val="00D25CAA"/>
    <w:rsid w:val="00D25D2A"/>
    <w:rsid w:val="00D26698"/>
    <w:rsid w:val="00D271AC"/>
    <w:rsid w:val="00D31D3C"/>
    <w:rsid w:val="00D31FFF"/>
    <w:rsid w:val="00D32BA8"/>
    <w:rsid w:val="00D33096"/>
    <w:rsid w:val="00D3393E"/>
    <w:rsid w:val="00D34934"/>
    <w:rsid w:val="00D34FD3"/>
    <w:rsid w:val="00D35226"/>
    <w:rsid w:val="00D356D6"/>
    <w:rsid w:val="00D36E5F"/>
    <w:rsid w:val="00D37404"/>
    <w:rsid w:val="00D377A4"/>
    <w:rsid w:val="00D37A17"/>
    <w:rsid w:val="00D403FB"/>
    <w:rsid w:val="00D41372"/>
    <w:rsid w:val="00D41AE3"/>
    <w:rsid w:val="00D42165"/>
    <w:rsid w:val="00D43655"/>
    <w:rsid w:val="00D439CF"/>
    <w:rsid w:val="00D4403F"/>
    <w:rsid w:val="00D44581"/>
    <w:rsid w:val="00D446A4"/>
    <w:rsid w:val="00D45975"/>
    <w:rsid w:val="00D45DBA"/>
    <w:rsid w:val="00D46F11"/>
    <w:rsid w:val="00D46FBC"/>
    <w:rsid w:val="00D4757A"/>
    <w:rsid w:val="00D476DD"/>
    <w:rsid w:val="00D5030E"/>
    <w:rsid w:val="00D506F4"/>
    <w:rsid w:val="00D50A64"/>
    <w:rsid w:val="00D525FC"/>
    <w:rsid w:val="00D52673"/>
    <w:rsid w:val="00D529C7"/>
    <w:rsid w:val="00D538B1"/>
    <w:rsid w:val="00D54FD4"/>
    <w:rsid w:val="00D55283"/>
    <w:rsid w:val="00D5577B"/>
    <w:rsid w:val="00D56CB3"/>
    <w:rsid w:val="00D56EFA"/>
    <w:rsid w:val="00D60242"/>
    <w:rsid w:val="00D62663"/>
    <w:rsid w:val="00D62FC2"/>
    <w:rsid w:val="00D63218"/>
    <w:rsid w:val="00D63ED5"/>
    <w:rsid w:val="00D64418"/>
    <w:rsid w:val="00D64ED0"/>
    <w:rsid w:val="00D6506F"/>
    <w:rsid w:val="00D65304"/>
    <w:rsid w:val="00D65EC0"/>
    <w:rsid w:val="00D65F20"/>
    <w:rsid w:val="00D66334"/>
    <w:rsid w:val="00D66769"/>
    <w:rsid w:val="00D667DD"/>
    <w:rsid w:val="00D66820"/>
    <w:rsid w:val="00D67435"/>
    <w:rsid w:val="00D70F34"/>
    <w:rsid w:val="00D710EE"/>
    <w:rsid w:val="00D71DB6"/>
    <w:rsid w:val="00D71EEB"/>
    <w:rsid w:val="00D72B3F"/>
    <w:rsid w:val="00D730ED"/>
    <w:rsid w:val="00D7353B"/>
    <w:rsid w:val="00D73EED"/>
    <w:rsid w:val="00D74518"/>
    <w:rsid w:val="00D750B2"/>
    <w:rsid w:val="00D7518D"/>
    <w:rsid w:val="00D752C1"/>
    <w:rsid w:val="00D758E8"/>
    <w:rsid w:val="00D75D4D"/>
    <w:rsid w:val="00D763DB"/>
    <w:rsid w:val="00D7685D"/>
    <w:rsid w:val="00D771F4"/>
    <w:rsid w:val="00D771FA"/>
    <w:rsid w:val="00D77308"/>
    <w:rsid w:val="00D774CD"/>
    <w:rsid w:val="00D802D2"/>
    <w:rsid w:val="00D80449"/>
    <w:rsid w:val="00D812C3"/>
    <w:rsid w:val="00D813A4"/>
    <w:rsid w:val="00D81487"/>
    <w:rsid w:val="00D8174E"/>
    <w:rsid w:val="00D81BF5"/>
    <w:rsid w:val="00D8247E"/>
    <w:rsid w:val="00D82A0B"/>
    <w:rsid w:val="00D83B72"/>
    <w:rsid w:val="00D841C0"/>
    <w:rsid w:val="00D84F7E"/>
    <w:rsid w:val="00D85159"/>
    <w:rsid w:val="00D85255"/>
    <w:rsid w:val="00D8616C"/>
    <w:rsid w:val="00D86700"/>
    <w:rsid w:val="00D86D14"/>
    <w:rsid w:val="00D8706E"/>
    <w:rsid w:val="00D87150"/>
    <w:rsid w:val="00D9069A"/>
    <w:rsid w:val="00D92B70"/>
    <w:rsid w:val="00D9358F"/>
    <w:rsid w:val="00D93BDF"/>
    <w:rsid w:val="00D93F3E"/>
    <w:rsid w:val="00D94BA3"/>
    <w:rsid w:val="00D955DD"/>
    <w:rsid w:val="00D961AD"/>
    <w:rsid w:val="00D96CED"/>
    <w:rsid w:val="00D9717D"/>
    <w:rsid w:val="00DA045C"/>
    <w:rsid w:val="00DA0D64"/>
    <w:rsid w:val="00DA24DF"/>
    <w:rsid w:val="00DA3118"/>
    <w:rsid w:val="00DA53A1"/>
    <w:rsid w:val="00DA6DBD"/>
    <w:rsid w:val="00DA7B75"/>
    <w:rsid w:val="00DA7ED7"/>
    <w:rsid w:val="00DB1AFF"/>
    <w:rsid w:val="00DB1DAF"/>
    <w:rsid w:val="00DB228F"/>
    <w:rsid w:val="00DB22AC"/>
    <w:rsid w:val="00DB2756"/>
    <w:rsid w:val="00DB2CE4"/>
    <w:rsid w:val="00DB30FE"/>
    <w:rsid w:val="00DB32B8"/>
    <w:rsid w:val="00DB48F1"/>
    <w:rsid w:val="00DB4A8D"/>
    <w:rsid w:val="00DB65FB"/>
    <w:rsid w:val="00DB6E54"/>
    <w:rsid w:val="00DB6E9F"/>
    <w:rsid w:val="00DB6F4C"/>
    <w:rsid w:val="00DB7FFC"/>
    <w:rsid w:val="00DC05A3"/>
    <w:rsid w:val="00DC1162"/>
    <w:rsid w:val="00DC14D2"/>
    <w:rsid w:val="00DC168C"/>
    <w:rsid w:val="00DC1B49"/>
    <w:rsid w:val="00DC201F"/>
    <w:rsid w:val="00DC238F"/>
    <w:rsid w:val="00DC240E"/>
    <w:rsid w:val="00DC3E42"/>
    <w:rsid w:val="00DC57AE"/>
    <w:rsid w:val="00DC5967"/>
    <w:rsid w:val="00DC5FD8"/>
    <w:rsid w:val="00DC660E"/>
    <w:rsid w:val="00DC6B67"/>
    <w:rsid w:val="00DC7284"/>
    <w:rsid w:val="00DC745C"/>
    <w:rsid w:val="00DC7AD1"/>
    <w:rsid w:val="00DD1E01"/>
    <w:rsid w:val="00DD38A1"/>
    <w:rsid w:val="00DD3C24"/>
    <w:rsid w:val="00DD4487"/>
    <w:rsid w:val="00DD4815"/>
    <w:rsid w:val="00DD4EA1"/>
    <w:rsid w:val="00DD5D4D"/>
    <w:rsid w:val="00DD5E38"/>
    <w:rsid w:val="00DD5E4E"/>
    <w:rsid w:val="00DD628C"/>
    <w:rsid w:val="00DD6554"/>
    <w:rsid w:val="00DD6785"/>
    <w:rsid w:val="00DD67A4"/>
    <w:rsid w:val="00DD6AE1"/>
    <w:rsid w:val="00DD6BB3"/>
    <w:rsid w:val="00DD6EAF"/>
    <w:rsid w:val="00DD72BB"/>
    <w:rsid w:val="00DD7386"/>
    <w:rsid w:val="00DD75D9"/>
    <w:rsid w:val="00DE0328"/>
    <w:rsid w:val="00DE0659"/>
    <w:rsid w:val="00DE17F4"/>
    <w:rsid w:val="00DE28E7"/>
    <w:rsid w:val="00DE36AD"/>
    <w:rsid w:val="00DE3D95"/>
    <w:rsid w:val="00DE4598"/>
    <w:rsid w:val="00DE45DE"/>
    <w:rsid w:val="00DE5663"/>
    <w:rsid w:val="00DE5815"/>
    <w:rsid w:val="00DE5F7D"/>
    <w:rsid w:val="00DE70DA"/>
    <w:rsid w:val="00DE75FC"/>
    <w:rsid w:val="00DE7650"/>
    <w:rsid w:val="00DF05D4"/>
    <w:rsid w:val="00DF0825"/>
    <w:rsid w:val="00DF09BA"/>
    <w:rsid w:val="00DF0BE7"/>
    <w:rsid w:val="00DF10A9"/>
    <w:rsid w:val="00DF1238"/>
    <w:rsid w:val="00DF148C"/>
    <w:rsid w:val="00DF2AA6"/>
    <w:rsid w:val="00DF355A"/>
    <w:rsid w:val="00DF3E6F"/>
    <w:rsid w:val="00DF45B1"/>
    <w:rsid w:val="00DF4BB4"/>
    <w:rsid w:val="00DF4E36"/>
    <w:rsid w:val="00DF52EA"/>
    <w:rsid w:val="00DF6D18"/>
    <w:rsid w:val="00DF7240"/>
    <w:rsid w:val="00DF76BF"/>
    <w:rsid w:val="00DF76CC"/>
    <w:rsid w:val="00DF7710"/>
    <w:rsid w:val="00DF794E"/>
    <w:rsid w:val="00E00957"/>
    <w:rsid w:val="00E00B32"/>
    <w:rsid w:val="00E01004"/>
    <w:rsid w:val="00E0110E"/>
    <w:rsid w:val="00E0140F"/>
    <w:rsid w:val="00E019CC"/>
    <w:rsid w:val="00E01ECB"/>
    <w:rsid w:val="00E01FCE"/>
    <w:rsid w:val="00E0484F"/>
    <w:rsid w:val="00E04ECB"/>
    <w:rsid w:val="00E06528"/>
    <w:rsid w:val="00E06AF4"/>
    <w:rsid w:val="00E06D95"/>
    <w:rsid w:val="00E07354"/>
    <w:rsid w:val="00E07388"/>
    <w:rsid w:val="00E0747F"/>
    <w:rsid w:val="00E076F6"/>
    <w:rsid w:val="00E07F63"/>
    <w:rsid w:val="00E1005D"/>
    <w:rsid w:val="00E11682"/>
    <w:rsid w:val="00E11ED8"/>
    <w:rsid w:val="00E13C42"/>
    <w:rsid w:val="00E14BA4"/>
    <w:rsid w:val="00E151B9"/>
    <w:rsid w:val="00E15530"/>
    <w:rsid w:val="00E15907"/>
    <w:rsid w:val="00E17D5C"/>
    <w:rsid w:val="00E204D7"/>
    <w:rsid w:val="00E20B2F"/>
    <w:rsid w:val="00E20BAD"/>
    <w:rsid w:val="00E21D83"/>
    <w:rsid w:val="00E22425"/>
    <w:rsid w:val="00E2276D"/>
    <w:rsid w:val="00E22B49"/>
    <w:rsid w:val="00E23ADD"/>
    <w:rsid w:val="00E24658"/>
    <w:rsid w:val="00E248FD"/>
    <w:rsid w:val="00E24E00"/>
    <w:rsid w:val="00E254FD"/>
    <w:rsid w:val="00E25546"/>
    <w:rsid w:val="00E25988"/>
    <w:rsid w:val="00E25F5E"/>
    <w:rsid w:val="00E2627B"/>
    <w:rsid w:val="00E26759"/>
    <w:rsid w:val="00E26893"/>
    <w:rsid w:val="00E26BC5"/>
    <w:rsid w:val="00E308E3"/>
    <w:rsid w:val="00E31A21"/>
    <w:rsid w:val="00E31C8E"/>
    <w:rsid w:val="00E31E3F"/>
    <w:rsid w:val="00E32FF8"/>
    <w:rsid w:val="00E33530"/>
    <w:rsid w:val="00E33B32"/>
    <w:rsid w:val="00E347E5"/>
    <w:rsid w:val="00E35725"/>
    <w:rsid w:val="00E35859"/>
    <w:rsid w:val="00E3586D"/>
    <w:rsid w:val="00E36566"/>
    <w:rsid w:val="00E3686F"/>
    <w:rsid w:val="00E376A0"/>
    <w:rsid w:val="00E37826"/>
    <w:rsid w:val="00E379F2"/>
    <w:rsid w:val="00E37B2F"/>
    <w:rsid w:val="00E40A58"/>
    <w:rsid w:val="00E421F4"/>
    <w:rsid w:val="00E42410"/>
    <w:rsid w:val="00E42694"/>
    <w:rsid w:val="00E4376D"/>
    <w:rsid w:val="00E43BC9"/>
    <w:rsid w:val="00E4418C"/>
    <w:rsid w:val="00E44653"/>
    <w:rsid w:val="00E45527"/>
    <w:rsid w:val="00E46378"/>
    <w:rsid w:val="00E46595"/>
    <w:rsid w:val="00E467A7"/>
    <w:rsid w:val="00E46A33"/>
    <w:rsid w:val="00E46AE4"/>
    <w:rsid w:val="00E47178"/>
    <w:rsid w:val="00E509E5"/>
    <w:rsid w:val="00E50A96"/>
    <w:rsid w:val="00E51760"/>
    <w:rsid w:val="00E519F0"/>
    <w:rsid w:val="00E51A60"/>
    <w:rsid w:val="00E527C9"/>
    <w:rsid w:val="00E53308"/>
    <w:rsid w:val="00E54AE5"/>
    <w:rsid w:val="00E553DC"/>
    <w:rsid w:val="00E554F0"/>
    <w:rsid w:val="00E5577D"/>
    <w:rsid w:val="00E56C5F"/>
    <w:rsid w:val="00E56D1B"/>
    <w:rsid w:val="00E61590"/>
    <w:rsid w:val="00E621BC"/>
    <w:rsid w:val="00E62232"/>
    <w:rsid w:val="00E62B8B"/>
    <w:rsid w:val="00E62C74"/>
    <w:rsid w:val="00E63666"/>
    <w:rsid w:val="00E64721"/>
    <w:rsid w:val="00E6473A"/>
    <w:rsid w:val="00E6607B"/>
    <w:rsid w:val="00E708E7"/>
    <w:rsid w:val="00E731BD"/>
    <w:rsid w:val="00E73393"/>
    <w:rsid w:val="00E73CF7"/>
    <w:rsid w:val="00E74ADE"/>
    <w:rsid w:val="00E74AE1"/>
    <w:rsid w:val="00E753E8"/>
    <w:rsid w:val="00E757F1"/>
    <w:rsid w:val="00E75C81"/>
    <w:rsid w:val="00E7665E"/>
    <w:rsid w:val="00E76FB1"/>
    <w:rsid w:val="00E77802"/>
    <w:rsid w:val="00E778A9"/>
    <w:rsid w:val="00E779CB"/>
    <w:rsid w:val="00E801FA"/>
    <w:rsid w:val="00E817F4"/>
    <w:rsid w:val="00E81B59"/>
    <w:rsid w:val="00E82DF2"/>
    <w:rsid w:val="00E832BC"/>
    <w:rsid w:val="00E83F37"/>
    <w:rsid w:val="00E8440B"/>
    <w:rsid w:val="00E84489"/>
    <w:rsid w:val="00E8472B"/>
    <w:rsid w:val="00E85061"/>
    <w:rsid w:val="00E85BAC"/>
    <w:rsid w:val="00E8644F"/>
    <w:rsid w:val="00E87896"/>
    <w:rsid w:val="00E901FF"/>
    <w:rsid w:val="00E90235"/>
    <w:rsid w:val="00E90A3E"/>
    <w:rsid w:val="00E91C87"/>
    <w:rsid w:val="00E92A78"/>
    <w:rsid w:val="00E92BEC"/>
    <w:rsid w:val="00E93CC4"/>
    <w:rsid w:val="00E93D18"/>
    <w:rsid w:val="00E95558"/>
    <w:rsid w:val="00E959B4"/>
    <w:rsid w:val="00E967EA"/>
    <w:rsid w:val="00E96AFE"/>
    <w:rsid w:val="00E97A54"/>
    <w:rsid w:val="00EA0924"/>
    <w:rsid w:val="00EA0F27"/>
    <w:rsid w:val="00EA15EB"/>
    <w:rsid w:val="00EA18BD"/>
    <w:rsid w:val="00EA2915"/>
    <w:rsid w:val="00EA4B45"/>
    <w:rsid w:val="00EA4E48"/>
    <w:rsid w:val="00EA515B"/>
    <w:rsid w:val="00EA575C"/>
    <w:rsid w:val="00EA5D71"/>
    <w:rsid w:val="00EA65CA"/>
    <w:rsid w:val="00EA6736"/>
    <w:rsid w:val="00EA6BB5"/>
    <w:rsid w:val="00EA6BBF"/>
    <w:rsid w:val="00EB06A6"/>
    <w:rsid w:val="00EB160D"/>
    <w:rsid w:val="00EB1E07"/>
    <w:rsid w:val="00EB3AD7"/>
    <w:rsid w:val="00EB45E5"/>
    <w:rsid w:val="00EB4FD8"/>
    <w:rsid w:val="00EB578B"/>
    <w:rsid w:val="00EB57D1"/>
    <w:rsid w:val="00EB6588"/>
    <w:rsid w:val="00EB6D1F"/>
    <w:rsid w:val="00EC0A6E"/>
    <w:rsid w:val="00EC0E6B"/>
    <w:rsid w:val="00EC1275"/>
    <w:rsid w:val="00EC132C"/>
    <w:rsid w:val="00EC1D3F"/>
    <w:rsid w:val="00EC3122"/>
    <w:rsid w:val="00EC332C"/>
    <w:rsid w:val="00EC341A"/>
    <w:rsid w:val="00EC4288"/>
    <w:rsid w:val="00EC5459"/>
    <w:rsid w:val="00EC6658"/>
    <w:rsid w:val="00EC6C87"/>
    <w:rsid w:val="00EC71BE"/>
    <w:rsid w:val="00EC72B5"/>
    <w:rsid w:val="00ED0065"/>
    <w:rsid w:val="00ED05B4"/>
    <w:rsid w:val="00ED1D78"/>
    <w:rsid w:val="00ED1FAD"/>
    <w:rsid w:val="00ED2E51"/>
    <w:rsid w:val="00ED3316"/>
    <w:rsid w:val="00ED36FE"/>
    <w:rsid w:val="00ED41A3"/>
    <w:rsid w:val="00ED425F"/>
    <w:rsid w:val="00ED49A2"/>
    <w:rsid w:val="00ED4E45"/>
    <w:rsid w:val="00ED704B"/>
    <w:rsid w:val="00ED7BF4"/>
    <w:rsid w:val="00EE00AF"/>
    <w:rsid w:val="00EE18A3"/>
    <w:rsid w:val="00EE1BF1"/>
    <w:rsid w:val="00EE1CEF"/>
    <w:rsid w:val="00EE3314"/>
    <w:rsid w:val="00EE3759"/>
    <w:rsid w:val="00EE4E35"/>
    <w:rsid w:val="00EE5177"/>
    <w:rsid w:val="00EE549F"/>
    <w:rsid w:val="00EE6033"/>
    <w:rsid w:val="00EE64BB"/>
    <w:rsid w:val="00EE6532"/>
    <w:rsid w:val="00EE6984"/>
    <w:rsid w:val="00EE7335"/>
    <w:rsid w:val="00EE77A0"/>
    <w:rsid w:val="00EF0265"/>
    <w:rsid w:val="00EF0A92"/>
    <w:rsid w:val="00EF0CD2"/>
    <w:rsid w:val="00EF10CC"/>
    <w:rsid w:val="00EF1590"/>
    <w:rsid w:val="00EF1AF2"/>
    <w:rsid w:val="00EF1DF5"/>
    <w:rsid w:val="00EF1EBC"/>
    <w:rsid w:val="00EF2887"/>
    <w:rsid w:val="00EF326E"/>
    <w:rsid w:val="00EF3C21"/>
    <w:rsid w:val="00EF526C"/>
    <w:rsid w:val="00EF6BED"/>
    <w:rsid w:val="00EF76CB"/>
    <w:rsid w:val="00EF78E1"/>
    <w:rsid w:val="00EF7D1D"/>
    <w:rsid w:val="00EF7D9C"/>
    <w:rsid w:val="00F003A7"/>
    <w:rsid w:val="00F005D1"/>
    <w:rsid w:val="00F008B0"/>
    <w:rsid w:val="00F00A44"/>
    <w:rsid w:val="00F011F9"/>
    <w:rsid w:val="00F0136A"/>
    <w:rsid w:val="00F01A7E"/>
    <w:rsid w:val="00F01C63"/>
    <w:rsid w:val="00F02117"/>
    <w:rsid w:val="00F02A5B"/>
    <w:rsid w:val="00F0511C"/>
    <w:rsid w:val="00F05382"/>
    <w:rsid w:val="00F06BFC"/>
    <w:rsid w:val="00F07124"/>
    <w:rsid w:val="00F077E3"/>
    <w:rsid w:val="00F104F2"/>
    <w:rsid w:val="00F1119A"/>
    <w:rsid w:val="00F1134F"/>
    <w:rsid w:val="00F11A26"/>
    <w:rsid w:val="00F12568"/>
    <w:rsid w:val="00F133C2"/>
    <w:rsid w:val="00F139B8"/>
    <w:rsid w:val="00F13BDF"/>
    <w:rsid w:val="00F145FC"/>
    <w:rsid w:val="00F15929"/>
    <w:rsid w:val="00F17CA9"/>
    <w:rsid w:val="00F20150"/>
    <w:rsid w:val="00F202C7"/>
    <w:rsid w:val="00F202D1"/>
    <w:rsid w:val="00F2033C"/>
    <w:rsid w:val="00F20E39"/>
    <w:rsid w:val="00F20E3B"/>
    <w:rsid w:val="00F21C9A"/>
    <w:rsid w:val="00F223D2"/>
    <w:rsid w:val="00F22CBB"/>
    <w:rsid w:val="00F2404E"/>
    <w:rsid w:val="00F267E1"/>
    <w:rsid w:val="00F27605"/>
    <w:rsid w:val="00F278C6"/>
    <w:rsid w:val="00F315D4"/>
    <w:rsid w:val="00F316E4"/>
    <w:rsid w:val="00F31AFF"/>
    <w:rsid w:val="00F324DD"/>
    <w:rsid w:val="00F32D2A"/>
    <w:rsid w:val="00F33A01"/>
    <w:rsid w:val="00F33BFC"/>
    <w:rsid w:val="00F35DE7"/>
    <w:rsid w:val="00F360E9"/>
    <w:rsid w:val="00F3615E"/>
    <w:rsid w:val="00F3647D"/>
    <w:rsid w:val="00F36803"/>
    <w:rsid w:val="00F369BD"/>
    <w:rsid w:val="00F36C44"/>
    <w:rsid w:val="00F37151"/>
    <w:rsid w:val="00F411ED"/>
    <w:rsid w:val="00F42796"/>
    <w:rsid w:val="00F428FC"/>
    <w:rsid w:val="00F42EE9"/>
    <w:rsid w:val="00F45147"/>
    <w:rsid w:val="00F451D9"/>
    <w:rsid w:val="00F452A6"/>
    <w:rsid w:val="00F45C0F"/>
    <w:rsid w:val="00F47317"/>
    <w:rsid w:val="00F47525"/>
    <w:rsid w:val="00F47734"/>
    <w:rsid w:val="00F50218"/>
    <w:rsid w:val="00F503D6"/>
    <w:rsid w:val="00F51227"/>
    <w:rsid w:val="00F516F2"/>
    <w:rsid w:val="00F51B67"/>
    <w:rsid w:val="00F51D46"/>
    <w:rsid w:val="00F5227F"/>
    <w:rsid w:val="00F5266B"/>
    <w:rsid w:val="00F52839"/>
    <w:rsid w:val="00F52BD1"/>
    <w:rsid w:val="00F533EE"/>
    <w:rsid w:val="00F53849"/>
    <w:rsid w:val="00F53DFC"/>
    <w:rsid w:val="00F543E8"/>
    <w:rsid w:val="00F5496E"/>
    <w:rsid w:val="00F55BD8"/>
    <w:rsid w:val="00F55C83"/>
    <w:rsid w:val="00F56A7E"/>
    <w:rsid w:val="00F56A9B"/>
    <w:rsid w:val="00F609EB"/>
    <w:rsid w:val="00F61F10"/>
    <w:rsid w:val="00F62108"/>
    <w:rsid w:val="00F625B9"/>
    <w:rsid w:val="00F62BF2"/>
    <w:rsid w:val="00F64455"/>
    <w:rsid w:val="00F645BE"/>
    <w:rsid w:val="00F646D0"/>
    <w:rsid w:val="00F650AA"/>
    <w:rsid w:val="00F6525C"/>
    <w:rsid w:val="00F65DDF"/>
    <w:rsid w:val="00F65FC3"/>
    <w:rsid w:val="00F66089"/>
    <w:rsid w:val="00F665DA"/>
    <w:rsid w:val="00F66F08"/>
    <w:rsid w:val="00F6797A"/>
    <w:rsid w:val="00F67D3D"/>
    <w:rsid w:val="00F67D8E"/>
    <w:rsid w:val="00F7098C"/>
    <w:rsid w:val="00F72633"/>
    <w:rsid w:val="00F72A20"/>
    <w:rsid w:val="00F72B58"/>
    <w:rsid w:val="00F72B7F"/>
    <w:rsid w:val="00F73377"/>
    <w:rsid w:val="00F752C5"/>
    <w:rsid w:val="00F759E3"/>
    <w:rsid w:val="00F7638C"/>
    <w:rsid w:val="00F76996"/>
    <w:rsid w:val="00F76EF1"/>
    <w:rsid w:val="00F774EB"/>
    <w:rsid w:val="00F77521"/>
    <w:rsid w:val="00F777C8"/>
    <w:rsid w:val="00F81655"/>
    <w:rsid w:val="00F81673"/>
    <w:rsid w:val="00F82BDA"/>
    <w:rsid w:val="00F837B6"/>
    <w:rsid w:val="00F83F84"/>
    <w:rsid w:val="00F8466A"/>
    <w:rsid w:val="00F847DE"/>
    <w:rsid w:val="00F84A42"/>
    <w:rsid w:val="00F84E99"/>
    <w:rsid w:val="00F84F0D"/>
    <w:rsid w:val="00F84FAE"/>
    <w:rsid w:val="00F858B6"/>
    <w:rsid w:val="00F86705"/>
    <w:rsid w:val="00F86780"/>
    <w:rsid w:val="00F87138"/>
    <w:rsid w:val="00F876B2"/>
    <w:rsid w:val="00F90034"/>
    <w:rsid w:val="00F91746"/>
    <w:rsid w:val="00F91F0F"/>
    <w:rsid w:val="00F91F54"/>
    <w:rsid w:val="00F9231B"/>
    <w:rsid w:val="00F92721"/>
    <w:rsid w:val="00F92B59"/>
    <w:rsid w:val="00F92F5C"/>
    <w:rsid w:val="00F93433"/>
    <w:rsid w:val="00F934C2"/>
    <w:rsid w:val="00F935F4"/>
    <w:rsid w:val="00F9372C"/>
    <w:rsid w:val="00F93CEF"/>
    <w:rsid w:val="00F93FDC"/>
    <w:rsid w:val="00F943A0"/>
    <w:rsid w:val="00F945A6"/>
    <w:rsid w:val="00F94D34"/>
    <w:rsid w:val="00F951EB"/>
    <w:rsid w:val="00F95C8D"/>
    <w:rsid w:val="00F96A99"/>
    <w:rsid w:val="00F96F09"/>
    <w:rsid w:val="00F97642"/>
    <w:rsid w:val="00F97681"/>
    <w:rsid w:val="00F97940"/>
    <w:rsid w:val="00F97DB5"/>
    <w:rsid w:val="00F97E2E"/>
    <w:rsid w:val="00F97FF0"/>
    <w:rsid w:val="00FA01A7"/>
    <w:rsid w:val="00FA02CD"/>
    <w:rsid w:val="00FA0B35"/>
    <w:rsid w:val="00FA1257"/>
    <w:rsid w:val="00FA291C"/>
    <w:rsid w:val="00FA2AEE"/>
    <w:rsid w:val="00FA370D"/>
    <w:rsid w:val="00FA3A7E"/>
    <w:rsid w:val="00FA434D"/>
    <w:rsid w:val="00FA59CE"/>
    <w:rsid w:val="00FA5A56"/>
    <w:rsid w:val="00FA6E1E"/>
    <w:rsid w:val="00FA702E"/>
    <w:rsid w:val="00FA7A9F"/>
    <w:rsid w:val="00FA7EF7"/>
    <w:rsid w:val="00FB0730"/>
    <w:rsid w:val="00FB0EE3"/>
    <w:rsid w:val="00FB0F10"/>
    <w:rsid w:val="00FB12E9"/>
    <w:rsid w:val="00FB13E1"/>
    <w:rsid w:val="00FB1506"/>
    <w:rsid w:val="00FB1C66"/>
    <w:rsid w:val="00FB20D1"/>
    <w:rsid w:val="00FB24ED"/>
    <w:rsid w:val="00FB283B"/>
    <w:rsid w:val="00FB29F8"/>
    <w:rsid w:val="00FB2B1A"/>
    <w:rsid w:val="00FB314B"/>
    <w:rsid w:val="00FB37F4"/>
    <w:rsid w:val="00FB3A78"/>
    <w:rsid w:val="00FB4414"/>
    <w:rsid w:val="00FB4475"/>
    <w:rsid w:val="00FB58E0"/>
    <w:rsid w:val="00FC080A"/>
    <w:rsid w:val="00FC0BFD"/>
    <w:rsid w:val="00FC0FAB"/>
    <w:rsid w:val="00FC120A"/>
    <w:rsid w:val="00FC2483"/>
    <w:rsid w:val="00FC334E"/>
    <w:rsid w:val="00FC4157"/>
    <w:rsid w:val="00FC574E"/>
    <w:rsid w:val="00FC5DF2"/>
    <w:rsid w:val="00FC75AD"/>
    <w:rsid w:val="00FC761D"/>
    <w:rsid w:val="00FD0682"/>
    <w:rsid w:val="00FD0D8E"/>
    <w:rsid w:val="00FD2163"/>
    <w:rsid w:val="00FD222E"/>
    <w:rsid w:val="00FD3040"/>
    <w:rsid w:val="00FD3216"/>
    <w:rsid w:val="00FD32AD"/>
    <w:rsid w:val="00FD4048"/>
    <w:rsid w:val="00FD442D"/>
    <w:rsid w:val="00FD516B"/>
    <w:rsid w:val="00FD58F0"/>
    <w:rsid w:val="00FD5BCF"/>
    <w:rsid w:val="00FD654B"/>
    <w:rsid w:val="00FD7C54"/>
    <w:rsid w:val="00FE0041"/>
    <w:rsid w:val="00FE0588"/>
    <w:rsid w:val="00FE114C"/>
    <w:rsid w:val="00FE2019"/>
    <w:rsid w:val="00FE3FCC"/>
    <w:rsid w:val="00FE46E8"/>
    <w:rsid w:val="00FE472B"/>
    <w:rsid w:val="00FE6439"/>
    <w:rsid w:val="00FE78D9"/>
    <w:rsid w:val="00FE7A31"/>
    <w:rsid w:val="00FE7DA1"/>
    <w:rsid w:val="00FF0397"/>
    <w:rsid w:val="00FF0439"/>
    <w:rsid w:val="00FF0F3A"/>
    <w:rsid w:val="00FF1784"/>
    <w:rsid w:val="00FF1B79"/>
    <w:rsid w:val="00FF238F"/>
    <w:rsid w:val="00FF277B"/>
    <w:rsid w:val="00FF2A2D"/>
    <w:rsid w:val="00FF2B03"/>
    <w:rsid w:val="00FF37A8"/>
    <w:rsid w:val="00FF38A6"/>
    <w:rsid w:val="00FF3EAE"/>
    <w:rsid w:val="00FF5066"/>
    <w:rsid w:val="00FF59B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Diagrama1,Išnaša"/>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Diagrama1 Char,Išnaša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semiHidden/>
    <w:unhideWhenUsed/>
    <w:rsid w:val="003112C9"/>
    <w:rPr>
      <w:sz w:val="16"/>
      <w:szCs w:val="16"/>
    </w:rPr>
  </w:style>
  <w:style w:type="paragraph" w:styleId="CommentText">
    <w:name w:val="annotation text"/>
    <w:aliases w:val=" Diagrama Diagrama Diagrama, Diagrama Diagrama,Diagrama Diagrama Diagrama,Diagrama Diagrama"/>
    <w:basedOn w:val="Normal"/>
    <w:link w:val="CommentTextChar"/>
    <w:unhideWhenUsed/>
    <w:rsid w:val="003112C9"/>
    <w:rPr>
      <w:sz w:val="20"/>
    </w:rPr>
  </w:style>
  <w:style w:type="character" w:customStyle="1" w:styleId="CommentTextChar">
    <w:name w:val="Comment Text Char"/>
    <w:aliases w:val=" Diagrama Diagrama Diagrama Char1, Diagrama Diagrama Char1,Diagrama Diagrama Diagrama Char,Diagrama Diagrama Char"/>
    <w:basedOn w:val="DefaultParagraphFont"/>
    <w:link w:val="CommentText"/>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Revision">
    <w:name w:val="Revision"/>
    <w:hidden/>
    <w:uiPriority w:val="99"/>
    <w:semiHidden/>
    <w:rsid w:val="00E96AFE"/>
    <w:pPr>
      <w:spacing w:after="0" w:line="240" w:lineRule="auto"/>
    </w:pPr>
    <w:rPr>
      <w:rFonts w:ascii="Times New Roman" w:eastAsia="Times New Roman" w:hAnsi="Times New Roman" w:cs="Times New Roman"/>
      <w:sz w:val="24"/>
      <w:szCs w:val="20"/>
    </w:rPr>
  </w:style>
  <w:style w:type="character" w:styleId="IntenseEmphasis">
    <w:name w:val="Intense Emphasis"/>
    <w:uiPriority w:val="21"/>
    <w:qFormat/>
    <w:rsid w:val="003676B4"/>
    <w:rPr>
      <w:b/>
      <w:bCs/>
      <w:i/>
      <w:iCs/>
      <w:color w:val="4F81BD"/>
    </w:rPr>
  </w:style>
  <w:style w:type="paragraph" w:customStyle="1" w:styleId="pf0">
    <w:name w:val="pf0"/>
    <w:basedOn w:val="Normal"/>
    <w:rsid w:val="00E73393"/>
    <w:pPr>
      <w:spacing w:before="100" w:beforeAutospacing="1" w:after="100" w:afterAutospacing="1"/>
    </w:pPr>
    <w:rPr>
      <w:szCs w:val="24"/>
      <w:lang w:val="en-US"/>
    </w:rPr>
  </w:style>
  <w:style w:type="character" w:customStyle="1" w:styleId="cf01">
    <w:name w:val="cf01"/>
    <w:basedOn w:val="DefaultParagraphFont"/>
    <w:rsid w:val="00E73393"/>
    <w:rPr>
      <w:rFonts w:ascii="Segoe UI" w:hAnsi="Segoe UI" w:cs="Segoe UI" w:hint="default"/>
      <w:sz w:val="18"/>
      <w:szCs w:val="18"/>
    </w:rPr>
  </w:style>
  <w:style w:type="character" w:customStyle="1" w:styleId="normaltextrun">
    <w:name w:val="normaltextrun"/>
    <w:basedOn w:val="DefaultParagraphFont"/>
    <w:rsid w:val="006F0F3C"/>
  </w:style>
  <w:style w:type="paragraph" w:customStyle="1" w:styleId="paragraph">
    <w:name w:val="paragraph"/>
    <w:basedOn w:val="Normal"/>
    <w:rsid w:val="006F0F3C"/>
    <w:pPr>
      <w:spacing w:before="100" w:beforeAutospacing="1" w:after="100" w:afterAutospacing="1"/>
    </w:pPr>
    <w:rPr>
      <w:szCs w:val="24"/>
      <w:lang w:val="en-US"/>
    </w:rPr>
  </w:style>
  <w:style w:type="character" w:customStyle="1" w:styleId="eop">
    <w:name w:val="eop"/>
    <w:basedOn w:val="DefaultParagraphFont"/>
    <w:rsid w:val="006F0F3C"/>
  </w:style>
  <w:style w:type="table" w:styleId="TableGrid">
    <w:name w:val="Table Grid"/>
    <w:basedOn w:val="TableNormal"/>
    <w:uiPriority w:val="39"/>
    <w:rsid w:val="00614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49307392">
      <w:bodyDiv w:val="1"/>
      <w:marLeft w:val="0"/>
      <w:marRight w:val="0"/>
      <w:marTop w:val="0"/>
      <w:marBottom w:val="0"/>
      <w:divBdr>
        <w:top w:val="none" w:sz="0" w:space="0" w:color="auto"/>
        <w:left w:val="none" w:sz="0" w:space="0" w:color="auto"/>
        <w:bottom w:val="none" w:sz="0" w:space="0" w:color="auto"/>
        <w:right w:val="none" w:sz="0" w:space="0" w:color="auto"/>
      </w:divBdr>
      <w:divsChild>
        <w:div w:id="647633319">
          <w:marLeft w:val="0"/>
          <w:marRight w:val="0"/>
          <w:marTop w:val="0"/>
          <w:marBottom w:val="0"/>
          <w:divBdr>
            <w:top w:val="none" w:sz="0" w:space="0" w:color="auto"/>
            <w:left w:val="none" w:sz="0" w:space="0" w:color="auto"/>
            <w:bottom w:val="none" w:sz="0" w:space="0" w:color="auto"/>
            <w:right w:val="none" w:sz="0" w:space="0" w:color="auto"/>
          </w:divBdr>
        </w:div>
        <w:div w:id="927150373">
          <w:marLeft w:val="0"/>
          <w:marRight w:val="0"/>
          <w:marTop w:val="0"/>
          <w:marBottom w:val="0"/>
          <w:divBdr>
            <w:top w:val="none" w:sz="0" w:space="0" w:color="auto"/>
            <w:left w:val="none" w:sz="0" w:space="0" w:color="auto"/>
            <w:bottom w:val="none" w:sz="0" w:space="0" w:color="auto"/>
            <w:right w:val="none" w:sz="0" w:space="0" w:color="auto"/>
          </w:divBdr>
        </w:div>
        <w:div w:id="2143962921">
          <w:marLeft w:val="0"/>
          <w:marRight w:val="0"/>
          <w:marTop w:val="0"/>
          <w:marBottom w:val="0"/>
          <w:divBdr>
            <w:top w:val="none" w:sz="0" w:space="0" w:color="auto"/>
            <w:left w:val="none" w:sz="0" w:space="0" w:color="auto"/>
            <w:bottom w:val="none" w:sz="0" w:space="0" w:color="auto"/>
            <w:right w:val="none" w:sz="0" w:space="0" w:color="auto"/>
          </w:divBdr>
        </w:div>
      </w:divsChild>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390663667">
      <w:bodyDiv w:val="1"/>
      <w:marLeft w:val="0"/>
      <w:marRight w:val="0"/>
      <w:marTop w:val="0"/>
      <w:marBottom w:val="0"/>
      <w:divBdr>
        <w:top w:val="none" w:sz="0" w:space="0" w:color="auto"/>
        <w:left w:val="none" w:sz="0" w:space="0" w:color="auto"/>
        <w:bottom w:val="none" w:sz="0" w:space="0" w:color="auto"/>
        <w:right w:val="none" w:sz="0" w:space="0" w:color="auto"/>
      </w:divBdr>
    </w:div>
    <w:div w:id="416445431">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77599088">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27868035">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941885723">
      <w:bodyDiv w:val="1"/>
      <w:marLeft w:val="0"/>
      <w:marRight w:val="0"/>
      <w:marTop w:val="0"/>
      <w:marBottom w:val="0"/>
      <w:divBdr>
        <w:top w:val="none" w:sz="0" w:space="0" w:color="auto"/>
        <w:left w:val="none" w:sz="0" w:space="0" w:color="auto"/>
        <w:bottom w:val="none" w:sz="0" w:space="0" w:color="auto"/>
        <w:right w:val="none" w:sz="0" w:space="0" w:color="auto"/>
      </w:divBdr>
    </w:div>
    <w:div w:id="1014919953">
      <w:bodyDiv w:val="1"/>
      <w:marLeft w:val="0"/>
      <w:marRight w:val="0"/>
      <w:marTop w:val="0"/>
      <w:marBottom w:val="0"/>
      <w:divBdr>
        <w:top w:val="none" w:sz="0" w:space="0" w:color="auto"/>
        <w:left w:val="none" w:sz="0" w:space="0" w:color="auto"/>
        <w:bottom w:val="none" w:sz="0" w:space="0" w:color="auto"/>
        <w:right w:val="none" w:sz="0" w:space="0" w:color="auto"/>
      </w:divBdr>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496262657">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590650410">
      <w:bodyDiv w:val="1"/>
      <w:marLeft w:val="0"/>
      <w:marRight w:val="0"/>
      <w:marTop w:val="0"/>
      <w:marBottom w:val="0"/>
      <w:divBdr>
        <w:top w:val="none" w:sz="0" w:space="0" w:color="auto"/>
        <w:left w:val="none" w:sz="0" w:space="0" w:color="auto"/>
        <w:bottom w:val="none" w:sz="0" w:space="0" w:color="auto"/>
        <w:right w:val="none" w:sz="0" w:space="0" w:color="auto"/>
      </w:divBdr>
      <w:divsChild>
        <w:div w:id="1721201674">
          <w:marLeft w:val="0"/>
          <w:marRight w:val="0"/>
          <w:marTop w:val="0"/>
          <w:marBottom w:val="0"/>
          <w:divBdr>
            <w:top w:val="none" w:sz="0" w:space="0" w:color="auto"/>
            <w:left w:val="none" w:sz="0" w:space="0" w:color="auto"/>
            <w:bottom w:val="none" w:sz="0" w:space="0" w:color="auto"/>
            <w:right w:val="none" w:sz="0" w:space="0" w:color="auto"/>
          </w:divBdr>
        </w:div>
      </w:divsChild>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899196751">
      <w:bodyDiv w:val="1"/>
      <w:marLeft w:val="0"/>
      <w:marRight w:val="0"/>
      <w:marTop w:val="0"/>
      <w:marBottom w:val="0"/>
      <w:divBdr>
        <w:top w:val="none" w:sz="0" w:space="0" w:color="auto"/>
        <w:left w:val="none" w:sz="0" w:space="0" w:color="auto"/>
        <w:bottom w:val="none" w:sz="0" w:space="0" w:color="auto"/>
        <w:right w:val="none" w:sz="0" w:space="0" w:color="auto"/>
      </w:divBdr>
      <w:divsChild>
        <w:div w:id="1721514077">
          <w:marLeft w:val="0"/>
          <w:marRight w:val="0"/>
          <w:marTop w:val="0"/>
          <w:marBottom w:val="0"/>
          <w:divBdr>
            <w:top w:val="none" w:sz="0" w:space="0" w:color="auto"/>
            <w:left w:val="none" w:sz="0" w:space="0" w:color="auto"/>
            <w:bottom w:val="none" w:sz="0" w:space="0" w:color="auto"/>
            <w:right w:val="none" w:sz="0" w:space="0" w:color="auto"/>
          </w:divBdr>
          <w:divsChild>
            <w:div w:id="19357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339705">
      <w:bodyDiv w:val="1"/>
      <w:marLeft w:val="0"/>
      <w:marRight w:val="0"/>
      <w:marTop w:val="0"/>
      <w:marBottom w:val="0"/>
      <w:divBdr>
        <w:top w:val="none" w:sz="0" w:space="0" w:color="auto"/>
        <w:left w:val="none" w:sz="0" w:space="0" w:color="auto"/>
        <w:bottom w:val="none" w:sz="0" w:space="0" w:color="auto"/>
        <w:right w:val="none" w:sz="0" w:space="0" w:color="auto"/>
      </w:divBdr>
      <w:divsChild>
        <w:div w:id="1741709734">
          <w:marLeft w:val="0"/>
          <w:marRight w:val="0"/>
          <w:marTop w:val="0"/>
          <w:marBottom w:val="0"/>
          <w:divBdr>
            <w:top w:val="none" w:sz="0" w:space="0" w:color="auto"/>
            <w:left w:val="none" w:sz="0" w:space="0" w:color="auto"/>
            <w:bottom w:val="none" w:sz="0" w:space="0" w:color="auto"/>
            <w:right w:val="none" w:sz="0" w:space="0" w:color="auto"/>
          </w:divBdr>
        </w:div>
        <w:div w:id="1261183011">
          <w:marLeft w:val="0"/>
          <w:marRight w:val="0"/>
          <w:marTop w:val="0"/>
          <w:marBottom w:val="0"/>
          <w:divBdr>
            <w:top w:val="none" w:sz="0" w:space="0" w:color="auto"/>
            <w:left w:val="none" w:sz="0" w:space="0" w:color="auto"/>
            <w:bottom w:val="none" w:sz="0" w:space="0" w:color="auto"/>
            <w:right w:val="none" w:sz="0" w:space="0" w:color="auto"/>
          </w:divBdr>
        </w:div>
      </w:divsChild>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ndaugas.Knopkus@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nmin.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psog.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litgrid.eu" TargetMode="External"/><Relationship Id="rId4" Type="http://schemas.openxmlformats.org/officeDocument/2006/relationships/settings" Target="settings.xml"/><Relationship Id="rId9" Type="http://schemas.openxmlformats.org/officeDocument/2006/relationships/hyperlink" Target="mailto:dokumentai@st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17573</Words>
  <Characters>10017</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Ramutis Prišmantas</dc:creator>
  <cp:lastModifiedBy>Mindaugas Knopkus</cp:lastModifiedBy>
  <cp:revision>11</cp:revision>
  <cp:lastPrinted>2020-01-29T07:54:00Z</cp:lastPrinted>
  <dcterms:created xsi:type="dcterms:W3CDTF">2023-12-08T17:46:00Z</dcterms:created>
  <dcterms:modified xsi:type="dcterms:W3CDTF">2023-12-11T13:30:00Z</dcterms:modified>
</cp:coreProperties>
</file>